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6B" w:rsidRDefault="00A65E6B">
      <w:pPr>
        <w:pStyle w:val="Corpodetexto"/>
      </w:pPr>
      <w:bookmarkStart w:id="0" w:name="_GoBack"/>
      <w:bookmarkEnd w:id="0"/>
    </w:p>
    <w:tbl>
      <w:tblPr>
        <w:tblW w:w="1048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88"/>
      </w:tblGrid>
      <w:tr w:rsidR="00A65E6B" w:rsidRPr="008F2B69" w:rsidTr="007E6E27">
        <w:tc>
          <w:tcPr>
            <w:tcW w:w="10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11396" w:rsidRPr="00B65119" w:rsidRDefault="00311396" w:rsidP="005050A7">
            <w:pPr>
              <w:pStyle w:val="Corpodetexto"/>
              <w:rPr>
                <w:rFonts w:ascii="Arial" w:hAnsi="Arial" w:cs="Arial"/>
                <w:bCs/>
                <w:smallCaps/>
              </w:rPr>
            </w:pPr>
          </w:p>
          <w:p w:rsidR="007E6E27" w:rsidRPr="00320301" w:rsidRDefault="007E6E27" w:rsidP="007E6E27">
            <w:pPr>
              <w:pStyle w:val="Ttulo"/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20301">
              <w:rPr>
                <w:rFonts w:cs="Arial"/>
                <w:b/>
                <w:sz w:val="20"/>
                <w:szCs w:val="20"/>
              </w:rPr>
              <w:t>SUBDIREÇÃO GERAL</w:t>
            </w:r>
          </w:p>
          <w:p w:rsidR="007E6E27" w:rsidRPr="00320301" w:rsidRDefault="007E6E27" w:rsidP="007E6E27">
            <w:pPr>
              <w:pStyle w:val="Ttulo"/>
              <w:spacing w:before="0"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320301">
              <w:rPr>
                <w:rFonts w:cs="Arial"/>
                <w:bCs/>
                <w:sz w:val="20"/>
                <w:szCs w:val="20"/>
              </w:rPr>
              <w:t>Praça Marechal Deodoro, 319 – _________ – _____________,</w:t>
            </w:r>
          </w:p>
          <w:p w:rsidR="007E6E27" w:rsidRPr="00320301" w:rsidRDefault="007E6E27" w:rsidP="007E6E27">
            <w:pPr>
              <w:pStyle w:val="Ttulo"/>
              <w:spacing w:before="0" w:after="0"/>
              <w:jc w:val="center"/>
              <w:rPr>
                <w:rFonts w:cs="Arial"/>
                <w:bCs/>
                <w:sz w:val="20"/>
                <w:szCs w:val="20"/>
                <w:lang w:val="es-ES"/>
              </w:rPr>
            </w:pPr>
            <w:r w:rsidRPr="00320301">
              <w:rPr>
                <w:rFonts w:cs="Arial"/>
                <w:bCs/>
                <w:sz w:val="20"/>
                <w:szCs w:val="20"/>
              </w:rPr>
              <w:t xml:space="preserve">Centro, </w:t>
            </w:r>
            <w:r w:rsidRPr="00320301">
              <w:rPr>
                <w:rFonts w:cs="Arial"/>
                <w:bCs/>
                <w:sz w:val="20"/>
                <w:szCs w:val="20"/>
                <w:lang w:val="es-ES"/>
              </w:rPr>
              <w:t>CEP: 57020-919 - Maceió-AL</w:t>
            </w:r>
          </w:p>
          <w:p w:rsidR="007E6E27" w:rsidRPr="00320301" w:rsidRDefault="007E6E27" w:rsidP="007E6E27">
            <w:pPr>
              <w:pStyle w:val="Corpodetexto"/>
              <w:jc w:val="center"/>
              <w:rPr>
                <w:rFonts w:ascii="Arial" w:hAnsi="Arial" w:cs="Arial"/>
              </w:rPr>
            </w:pPr>
            <w:r w:rsidRPr="00320301">
              <w:rPr>
                <w:rFonts w:ascii="Arial" w:hAnsi="Arial" w:cs="Arial"/>
                <w:bCs/>
              </w:rPr>
              <w:t>Fone: (82) 4009________ - subdirecao@tjal.jus.br</w:t>
            </w:r>
          </w:p>
          <w:p w:rsidR="007E6E27" w:rsidRPr="00320301" w:rsidRDefault="007E6E27" w:rsidP="007E6E27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7E6E27" w:rsidRPr="00320301" w:rsidRDefault="007E6E27" w:rsidP="007E6E27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7E6E27" w:rsidRPr="00320301" w:rsidRDefault="007E6E27" w:rsidP="007E6E27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  <w:r w:rsidRPr="00320301">
              <w:rPr>
                <w:rFonts w:ascii="Arial" w:hAnsi="Arial" w:cs="Arial"/>
                <w:bCs/>
              </w:rPr>
              <w:t>Memorando nº ____20___-SDG-TJ/AL                                                     Maceió</w:t>
            </w:r>
            <w:r w:rsidR="00B65119" w:rsidRPr="00320301">
              <w:rPr>
                <w:rFonts w:ascii="Arial" w:hAnsi="Arial" w:cs="Arial"/>
                <w:bCs/>
              </w:rPr>
              <w:t>/</w:t>
            </w:r>
            <w:r w:rsidR="00320301" w:rsidRPr="00320301">
              <w:rPr>
                <w:rFonts w:ascii="Arial" w:hAnsi="Arial" w:cs="Arial"/>
                <w:bCs/>
              </w:rPr>
              <w:t xml:space="preserve"> </w:t>
            </w:r>
            <w:r w:rsidR="00B65119" w:rsidRPr="00320301">
              <w:rPr>
                <w:rFonts w:ascii="Arial" w:hAnsi="Arial" w:cs="Arial"/>
                <w:bCs/>
              </w:rPr>
              <w:t>AL</w:t>
            </w:r>
            <w:r w:rsidRPr="00320301">
              <w:rPr>
                <w:rFonts w:ascii="Arial" w:hAnsi="Arial" w:cs="Arial"/>
                <w:bCs/>
              </w:rPr>
              <w:t>, ____ de ______de _____.</w:t>
            </w:r>
          </w:p>
          <w:p w:rsidR="007E6E27" w:rsidRPr="00320301" w:rsidRDefault="007E6E27" w:rsidP="007E6E27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433712" w:rsidRPr="00320301" w:rsidRDefault="00433712" w:rsidP="00433712">
            <w:pPr>
              <w:spacing w:line="200" w:lineRule="atLeast"/>
              <w:rPr>
                <w:rFonts w:ascii="Arial" w:hAnsi="Arial" w:cs="Arial"/>
              </w:rPr>
            </w:pPr>
          </w:p>
          <w:p w:rsidR="007E6E27" w:rsidRPr="00320301" w:rsidRDefault="007E6E27" w:rsidP="00433712">
            <w:pPr>
              <w:spacing w:line="200" w:lineRule="atLeast"/>
              <w:rPr>
                <w:rFonts w:ascii="Arial" w:hAnsi="Arial" w:cs="Arial"/>
              </w:rPr>
            </w:pPr>
          </w:p>
          <w:p w:rsidR="00B65119" w:rsidRPr="00320301" w:rsidRDefault="00433712" w:rsidP="00B65119">
            <w:pPr>
              <w:ind w:left="-142" w:right="-142"/>
              <w:rPr>
                <w:rFonts w:ascii="Arial" w:hAnsi="Arial" w:cs="Arial"/>
              </w:rPr>
            </w:pPr>
            <w:r w:rsidRPr="00320301">
              <w:rPr>
                <w:rFonts w:ascii="Arial" w:hAnsi="Arial" w:cs="Arial"/>
              </w:rPr>
              <w:t xml:space="preserve">  </w:t>
            </w:r>
            <w:r w:rsidR="00B408AC" w:rsidRPr="00320301">
              <w:rPr>
                <w:rFonts w:ascii="Arial" w:hAnsi="Arial" w:cs="Arial"/>
              </w:rPr>
              <w:t>[</w:t>
            </w:r>
            <w:r w:rsidRPr="00320301">
              <w:rPr>
                <w:rFonts w:ascii="Arial" w:hAnsi="Arial" w:cs="Arial"/>
              </w:rPr>
              <w:t>Ao Protocolo Administrativo</w:t>
            </w:r>
            <w:r w:rsidR="00B408AC" w:rsidRPr="00320301">
              <w:rPr>
                <w:rFonts w:ascii="Arial" w:hAnsi="Arial" w:cs="Arial"/>
              </w:rPr>
              <w:t>]</w:t>
            </w:r>
          </w:p>
          <w:p w:rsidR="00B65119" w:rsidRPr="00320301" w:rsidRDefault="00B65119" w:rsidP="00B65119">
            <w:pPr>
              <w:ind w:left="-142" w:right="-142"/>
              <w:rPr>
                <w:rFonts w:ascii="Arial" w:hAnsi="Arial" w:cs="Arial"/>
              </w:rPr>
            </w:pPr>
          </w:p>
          <w:p w:rsidR="00B65119" w:rsidRPr="00320301" w:rsidRDefault="0077489A" w:rsidP="00B65119">
            <w:pPr>
              <w:ind w:left="-142" w:right="-142"/>
              <w:rPr>
                <w:rFonts w:ascii="Arial" w:hAnsi="Arial" w:cs="Arial"/>
              </w:rPr>
            </w:pPr>
            <w:r w:rsidRPr="00320301">
              <w:rPr>
                <w:rFonts w:ascii="Arial" w:hAnsi="Arial" w:cs="Arial"/>
              </w:rPr>
              <w:t xml:space="preserve">  </w:t>
            </w:r>
            <w:r w:rsidR="00B408AC" w:rsidRPr="00320301">
              <w:rPr>
                <w:rFonts w:ascii="Arial" w:hAnsi="Arial" w:cs="Arial"/>
              </w:rPr>
              <w:t>[</w:t>
            </w:r>
            <w:r w:rsidR="00B65119" w:rsidRPr="00320301">
              <w:rPr>
                <w:rFonts w:ascii="Arial" w:hAnsi="Arial" w:cs="Arial"/>
              </w:rPr>
              <w:t>Aos Servidores da Subdireção Geral</w:t>
            </w:r>
            <w:r w:rsidR="00B408AC" w:rsidRPr="00320301">
              <w:rPr>
                <w:rFonts w:ascii="Arial" w:hAnsi="Arial" w:cs="Arial"/>
              </w:rPr>
              <w:t>]</w:t>
            </w:r>
          </w:p>
          <w:p w:rsidR="00B65119" w:rsidRPr="00320301" w:rsidRDefault="00B65119" w:rsidP="00433712">
            <w:pPr>
              <w:ind w:left="-142" w:right="-142"/>
              <w:rPr>
                <w:rFonts w:ascii="Arial" w:hAnsi="Arial" w:cs="Arial"/>
              </w:rPr>
            </w:pPr>
          </w:p>
          <w:p w:rsidR="00433712" w:rsidRPr="00320301" w:rsidRDefault="00433712" w:rsidP="00433712">
            <w:pPr>
              <w:ind w:left="-142" w:right="-142"/>
              <w:rPr>
                <w:rFonts w:ascii="Arial" w:hAnsi="Arial" w:cs="Arial"/>
                <w:i/>
              </w:rPr>
            </w:pPr>
            <w:r w:rsidRPr="00320301">
              <w:rPr>
                <w:rFonts w:ascii="Arial" w:hAnsi="Arial" w:cs="Arial"/>
                <w:i/>
              </w:rPr>
              <w:t xml:space="preserve">  Neste</w:t>
            </w:r>
          </w:p>
          <w:p w:rsidR="00433712" w:rsidRPr="00320301" w:rsidRDefault="00433712" w:rsidP="00433712">
            <w:pPr>
              <w:ind w:left="-142" w:right="-142"/>
              <w:rPr>
                <w:rFonts w:ascii="Arial" w:hAnsi="Arial" w:cs="Arial"/>
                <w:i/>
              </w:rPr>
            </w:pPr>
          </w:p>
          <w:p w:rsidR="00ED1CC5" w:rsidRPr="00320301" w:rsidRDefault="00ED1CC5" w:rsidP="00433712">
            <w:pPr>
              <w:ind w:left="-142" w:right="-142"/>
              <w:rPr>
                <w:rFonts w:ascii="Arial" w:hAnsi="Arial" w:cs="Arial"/>
                <w:i/>
              </w:rPr>
            </w:pPr>
          </w:p>
          <w:p w:rsidR="007E6E27" w:rsidRPr="00320301" w:rsidRDefault="007E6E27" w:rsidP="00433712">
            <w:pPr>
              <w:ind w:left="-142" w:right="-142"/>
              <w:jc w:val="both"/>
              <w:rPr>
                <w:rFonts w:ascii="Arial" w:hAnsi="Arial" w:cs="Arial"/>
              </w:rPr>
            </w:pPr>
          </w:p>
          <w:p w:rsidR="00433712" w:rsidRPr="00320301" w:rsidRDefault="00433712" w:rsidP="00433712">
            <w:pPr>
              <w:ind w:left="-142" w:right="-142"/>
              <w:jc w:val="both"/>
              <w:rPr>
                <w:rFonts w:ascii="Arial" w:hAnsi="Arial" w:cs="Arial"/>
                <w:b/>
              </w:rPr>
            </w:pPr>
            <w:r w:rsidRPr="00320301">
              <w:rPr>
                <w:rFonts w:ascii="Arial" w:hAnsi="Arial" w:cs="Arial"/>
              </w:rPr>
              <w:t>Assunto:</w:t>
            </w:r>
            <w:r w:rsidRPr="00320301">
              <w:rPr>
                <w:rFonts w:ascii="Arial" w:hAnsi="Arial" w:cs="Arial"/>
                <w:b/>
              </w:rPr>
              <w:t xml:space="preserve"> Celebração de Convênio</w:t>
            </w:r>
            <w:r w:rsidR="007E6E27" w:rsidRPr="00320301">
              <w:rPr>
                <w:rFonts w:ascii="Arial" w:hAnsi="Arial" w:cs="Arial"/>
                <w:b/>
              </w:rPr>
              <w:t>/Termo de Cooperação</w:t>
            </w:r>
            <w:r w:rsidR="00B65119" w:rsidRPr="00320301">
              <w:rPr>
                <w:rFonts w:ascii="Arial" w:hAnsi="Arial" w:cs="Arial"/>
                <w:b/>
              </w:rPr>
              <w:t xml:space="preserve">. </w:t>
            </w:r>
          </w:p>
          <w:p w:rsidR="007E6E27" w:rsidRPr="00320301" w:rsidRDefault="007E6E27" w:rsidP="00433712">
            <w:pPr>
              <w:ind w:left="-142" w:right="-142"/>
              <w:jc w:val="both"/>
              <w:rPr>
                <w:rFonts w:ascii="Arial" w:hAnsi="Arial" w:cs="Arial"/>
                <w:b/>
              </w:rPr>
            </w:pPr>
          </w:p>
          <w:p w:rsidR="00433712" w:rsidRPr="00320301" w:rsidRDefault="00433712" w:rsidP="00433712">
            <w:pPr>
              <w:ind w:left="-142" w:right="-142"/>
              <w:jc w:val="both"/>
              <w:rPr>
                <w:rFonts w:ascii="Arial" w:hAnsi="Arial" w:cs="Arial"/>
              </w:rPr>
            </w:pPr>
          </w:p>
          <w:p w:rsidR="00433712" w:rsidRPr="00320301" w:rsidRDefault="00433712" w:rsidP="00433712">
            <w:pPr>
              <w:ind w:left="-142" w:right="-142"/>
              <w:rPr>
                <w:rFonts w:ascii="Arial" w:hAnsi="Arial" w:cs="Arial"/>
              </w:rPr>
            </w:pPr>
          </w:p>
          <w:p w:rsidR="00433712" w:rsidRPr="00320301" w:rsidRDefault="00433712" w:rsidP="00433712">
            <w:pPr>
              <w:numPr>
                <w:ilvl w:val="0"/>
                <w:numId w:val="1"/>
              </w:numPr>
              <w:suppressAutoHyphens/>
              <w:autoSpaceDE w:val="0"/>
              <w:spacing w:line="200" w:lineRule="atLeast"/>
              <w:ind w:left="1191" w:hanging="567"/>
              <w:jc w:val="both"/>
              <w:rPr>
                <w:rFonts w:ascii="Arial" w:hAnsi="Arial" w:cs="Arial"/>
                <w:b/>
              </w:rPr>
            </w:pPr>
            <w:r w:rsidRPr="00320301">
              <w:rPr>
                <w:rFonts w:ascii="Arial" w:hAnsi="Arial" w:cs="Arial"/>
              </w:rPr>
              <w:t xml:space="preserve">Considerando a </w:t>
            </w:r>
            <w:r w:rsidR="007E6E27" w:rsidRPr="00320301">
              <w:rPr>
                <w:rFonts w:ascii="Arial" w:hAnsi="Arial" w:cs="Arial"/>
              </w:rPr>
              <w:t xml:space="preserve">determinação </w:t>
            </w:r>
            <w:r w:rsidRPr="00320301">
              <w:rPr>
                <w:rFonts w:ascii="Arial" w:hAnsi="Arial" w:cs="Arial"/>
              </w:rPr>
              <w:t>do Excelentíssimo</w:t>
            </w:r>
            <w:r w:rsidR="007E6E27" w:rsidRPr="00320301">
              <w:rPr>
                <w:rFonts w:ascii="Arial" w:hAnsi="Arial" w:cs="Arial"/>
              </w:rPr>
              <w:t xml:space="preserve"> Desembargador Presidente</w:t>
            </w:r>
            <w:r w:rsidR="00ED1CC5" w:rsidRPr="00320301">
              <w:rPr>
                <w:rFonts w:ascii="Arial" w:hAnsi="Arial" w:cs="Arial"/>
              </w:rPr>
              <w:t xml:space="preserve"> contida no Ofício/Memorando nº ____/______</w:t>
            </w:r>
            <w:r w:rsidRPr="00320301">
              <w:rPr>
                <w:rFonts w:ascii="Arial" w:hAnsi="Arial" w:cs="Arial"/>
              </w:rPr>
              <w:t>;</w:t>
            </w:r>
          </w:p>
          <w:p w:rsidR="00433712" w:rsidRPr="00320301" w:rsidRDefault="00433712" w:rsidP="00433712">
            <w:pPr>
              <w:autoSpaceDE w:val="0"/>
              <w:spacing w:line="200" w:lineRule="atLeast"/>
              <w:ind w:left="1191"/>
              <w:jc w:val="both"/>
              <w:rPr>
                <w:rFonts w:ascii="Arial" w:hAnsi="Arial" w:cs="Arial"/>
                <w:b/>
              </w:rPr>
            </w:pPr>
          </w:p>
          <w:p w:rsidR="00B65119" w:rsidRPr="00320301" w:rsidRDefault="00433712" w:rsidP="00B65119">
            <w:pPr>
              <w:numPr>
                <w:ilvl w:val="0"/>
                <w:numId w:val="1"/>
              </w:numPr>
              <w:suppressAutoHyphens/>
              <w:autoSpaceDE w:val="0"/>
              <w:spacing w:line="200" w:lineRule="atLeast"/>
              <w:ind w:left="1191" w:hanging="567"/>
              <w:jc w:val="both"/>
              <w:rPr>
                <w:rFonts w:ascii="Arial" w:hAnsi="Arial" w:cs="Arial"/>
                <w:color w:val="auto"/>
              </w:rPr>
            </w:pPr>
            <w:r w:rsidRPr="00320301">
              <w:rPr>
                <w:rFonts w:ascii="Arial" w:hAnsi="Arial" w:cs="Arial"/>
              </w:rPr>
              <w:t xml:space="preserve">Considerando a </w:t>
            </w:r>
            <w:r w:rsidR="00ED1CC5" w:rsidRPr="00320301">
              <w:rPr>
                <w:rFonts w:ascii="Arial" w:hAnsi="Arial" w:cs="Arial"/>
              </w:rPr>
              <w:t>________</w:t>
            </w:r>
            <w:r w:rsidR="00ED1CC5" w:rsidRPr="00320301">
              <w:rPr>
                <w:rFonts w:ascii="Arial" w:hAnsi="Arial" w:cs="Arial"/>
                <w:u w:val="single"/>
              </w:rPr>
              <w:t>(apresentar uma breve exposição de motivos)</w:t>
            </w:r>
            <w:r w:rsidR="00ED1CC5" w:rsidRPr="00320301">
              <w:rPr>
                <w:rFonts w:ascii="Arial" w:hAnsi="Arial" w:cs="Arial"/>
              </w:rPr>
              <w:t>____________</w:t>
            </w:r>
            <w:r w:rsidRPr="00320301">
              <w:rPr>
                <w:rFonts w:ascii="Arial" w:hAnsi="Arial" w:cs="Arial"/>
              </w:rPr>
              <w:t xml:space="preserve">, </w:t>
            </w:r>
            <w:r w:rsidRPr="00320301">
              <w:rPr>
                <w:rFonts w:ascii="Arial" w:hAnsi="Arial" w:cs="Arial"/>
                <w:b/>
              </w:rPr>
              <w:t>DETERMINO</w:t>
            </w:r>
            <w:r w:rsidRPr="00320301">
              <w:rPr>
                <w:rFonts w:ascii="Arial" w:hAnsi="Arial" w:cs="Arial"/>
              </w:rPr>
              <w:t xml:space="preserve"> a abertura de Procedimento Administrativo;</w:t>
            </w:r>
          </w:p>
          <w:p w:rsidR="00B65119" w:rsidRPr="00320301" w:rsidRDefault="00B65119" w:rsidP="00B65119">
            <w:pPr>
              <w:pStyle w:val="PargrafodaLista"/>
              <w:rPr>
                <w:rFonts w:ascii="Arial" w:hAnsi="Arial" w:cs="Arial"/>
              </w:rPr>
            </w:pPr>
          </w:p>
          <w:p w:rsidR="00433712" w:rsidRPr="00320301" w:rsidRDefault="00433712" w:rsidP="00320301">
            <w:pPr>
              <w:numPr>
                <w:ilvl w:val="0"/>
                <w:numId w:val="1"/>
              </w:numPr>
              <w:suppressAutoHyphens/>
              <w:autoSpaceDE w:val="0"/>
              <w:spacing w:line="200" w:lineRule="atLeast"/>
              <w:ind w:left="1191" w:hanging="567"/>
              <w:jc w:val="both"/>
              <w:rPr>
                <w:rFonts w:ascii="Arial" w:hAnsi="Arial" w:cs="Arial"/>
                <w:b/>
              </w:rPr>
            </w:pPr>
            <w:r w:rsidRPr="00320301">
              <w:rPr>
                <w:rFonts w:ascii="Arial" w:hAnsi="Arial" w:cs="Arial"/>
              </w:rPr>
              <w:t>Destarte</w:t>
            </w:r>
            <w:r w:rsidR="00B65119" w:rsidRPr="00320301">
              <w:rPr>
                <w:rFonts w:ascii="Arial" w:hAnsi="Arial" w:cs="Arial"/>
              </w:rPr>
              <w:t>,</w:t>
            </w:r>
            <w:r w:rsidR="0077489A" w:rsidRPr="00320301">
              <w:rPr>
                <w:rFonts w:ascii="Arial" w:hAnsi="Arial" w:cs="Arial"/>
              </w:rPr>
              <w:t xml:space="preserve"> </w:t>
            </w:r>
            <w:r w:rsidR="00B65119" w:rsidRPr="00320301">
              <w:rPr>
                <w:rFonts w:ascii="Arial" w:hAnsi="Arial" w:cs="Arial"/>
              </w:rPr>
              <w:t>[</w:t>
            </w:r>
            <w:r w:rsidRPr="00320301">
              <w:rPr>
                <w:rFonts w:ascii="Arial" w:hAnsi="Arial" w:cs="Arial"/>
              </w:rPr>
              <w:t xml:space="preserve">encaminhe-se o presente ao </w:t>
            </w:r>
            <w:r w:rsidRPr="00320301">
              <w:rPr>
                <w:rFonts w:ascii="Arial" w:hAnsi="Arial" w:cs="Arial"/>
                <w:b/>
              </w:rPr>
              <w:t>Setor de Protocolo</w:t>
            </w:r>
            <w:r w:rsidR="0077489A" w:rsidRPr="00320301">
              <w:rPr>
                <w:rFonts w:ascii="Arial" w:hAnsi="Arial" w:cs="Arial"/>
                <w:b/>
              </w:rPr>
              <w:t xml:space="preserve"> </w:t>
            </w:r>
            <w:r w:rsidR="00B65119" w:rsidRPr="00320301">
              <w:rPr>
                <w:rFonts w:ascii="Arial" w:hAnsi="Arial" w:cs="Arial"/>
              </w:rPr>
              <w:t xml:space="preserve">para autuação e posterior devolução a esta Subdireção para as demais para providências </w:t>
            </w:r>
            <w:r w:rsidRPr="00320301">
              <w:rPr>
                <w:rFonts w:ascii="Arial" w:hAnsi="Arial" w:cs="Arial"/>
              </w:rPr>
              <w:t>para autuação</w:t>
            </w:r>
            <w:r w:rsidR="00B65119" w:rsidRPr="00320301">
              <w:rPr>
                <w:rFonts w:ascii="Arial" w:hAnsi="Arial" w:cs="Arial"/>
              </w:rPr>
              <w:t>]</w:t>
            </w:r>
            <w:r w:rsidR="003C6C9A" w:rsidRPr="00320301">
              <w:rPr>
                <w:rFonts w:ascii="Arial" w:hAnsi="Arial" w:cs="Arial"/>
              </w:rPr>
              <w:t xml:space="preserve"> </w:t>
            </w:r>
            <w:r w:rsidR="00B65119" w:rsidRPr="00320301">
              <w:rPr>
                <w:rFonts w:ascii="Arial" w:hAnsi="Arial" w:cs="Arial"/>
              </w:rPr>
              <w:t>ou [determino a abertura de processo administrativo junto ao Sistema de Processos Administrativos Virtuais – SAI dirigido à Subdireção Geral para regular processamento].</w:t>
            </w:r>
          </w:p>
          <w:p w:rsidR="00433712" w:rsidRPr="00320301" w:rsidRDefault="00433712" w:rsidP="00433712">
            <w:pPr>
              <w:spacing w:line="360" w:lineRule="auto"/>
              <w:ind w:right="568"/>
              <w:jc w:val="both"/>
              <w:rPr>
                <w:rFonts w:ascii="Arial" w:hAnsi="Arial" w:cs="Arial"/>
              </w:rPr>
            </w:pPr>
          </w:p>
          <w:p w:rsidR="008F2B69" w:rsidRPr="00320301" w:rsidRDefault="00433712" w:rsidP="008F2B69">
            <w:pPr>
              <w:spacing w:line="360" w:lineRule="auto"/>
              <w:ind w:left="1276" w:right="-142"/>
              <w:jc w:val="both"/>
              <w:rPr>
                <w:rFonts w:ascii="Arial" w:hAnsi="Arial" w:cs="Arial"/>
              </w:rPr>
            </w:pPr>
            <w:r w:rsidRPr="00320301">
              <w:rPr>
                <w:rFonts w:ascii="Arial" w:hAnsi="Arial" w:cs="Arial"/>
              </w:rPr>
              <w:t>Atenciosamente,</w:t>
            </w:r>
          </w:p>
          <w:p w:rsidR="005C398B" w:rsidRPr="00320301" w:rsidRDefault="005C398B" w:rsidP="008F2B69">
            <w:pPr>
              <w:spacing w:line="360" w:lineRule="auto"/>
              <w:ind w:left="1276" w:right="-142"/>
              <w:jc w:val="both"/>
              <w:rPr>
                <w:rFonts w:ascii="Arial" w:hAnsi="Arial" w:cs="Arial"/>
              </w:rPr>
            </w:pPr>
          </w:p>
          <w:p w:rsidR="005C398B" w:rsidRPr="00320301" w:rsidRDefault="005C398B" w:rsidP="008F2B69">
            <w:pPr>
              <w:spacing w:line="360" w:lineRule="auto"/>
              <w:ind w:left="1276" w:right="-142"/>
              <w:jc w:val="both"/>
              <w:rPr>
                <w:rFonts w:ascii="Arial" w:hAnsi="Arial" w:cs="Arial"/>
              </w:rPr>
            </w:pPr>
          </w:p>
          <w:p w:rsidR="00311396" w:rsidRPr="00320301" w:rsidRDefault="00311396" w:rsidP="005C398B">
            <w:pPr>
              <w:spacing w:line="360" w:lineRule="auto"/>
              <w:ind w:left="1276" w:right="-142"/>
              <w:jc w:val="center"/>
              <w:rPr>
                <w:rFonts w:ascii="Arial" w:hAnsi="Arial" w:cs="Arial"/>
                <w:b/>
                <w:bCs/>
              </w:rPr>
            </w:pPr>
            <w:r w:rsidRPr="00320301"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  <w:p w:rsidR="00ED1CC5" w:rsidRPr="008F2B69" w:rsidRDefault="00311396" w:rsidP="005C398B">
            <w:pPr>
              <w:spacing w:line="360" w:lineRule="auto"/>
              <w:ind w:left="1276" w:right="-142"/>
              <w:jc w:val="center"/>
              <w:rPr>
                <w:rFonts w:ascii="Arial" w:hAnsi="Arial" w:cs="Arial"/>
              </w:rPr>
            </w:pPr>
            <w:r w:rsidRPr="00320301">
              <w:rPr>
                <w:rFonts w:ascii="Arial" w:hAnsi="Arial" w:cs="Arial"/>
                <w:bCs/>
              </w:rPr>
              <w:t>Subdiretor Geral</w:t>
            </w:r>
          </w:p>
        </w:tc>
      </w:tr>
    </w:tbl>
    <w:p w:rsidR="008F2B69" w:rsidRPr="008F2B69" w:rsidRDefault="008F2B69">
      <w:pPr>
        <w:rPr>
          <w:rFonts w:ascii="Arial" w:hAnsi="Arial" w:cs="Arial"/>
        </w:rPr>
      </w:pPr>
    </w:p>
    <w:sectPr w:rsidR="008F2B69" w:rsidRPr="008F2B69" w:rsidSect="00E00F2B">
      <w:headerReference w:type="default" r:id="rId8"/>
      <w:pgSz w:w="11906" w:h="16838"/>
      <w:pgMar w:top="917" w:right="567" w:bottom="709" w:left="851" w:header="86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2A7" w:rsidRDefault="000762A7" w:rsidP="00A65E6B">
      <w:r>
        <w:separator/>
      </w:r>
    </w:p>
  </w:endnote>
  <w:endnote w:type="continuationSeparator" w:id="0">
    <w:p w:rsidR="000762A7" w:rsidRDefault="000762A7" w:rsidP="00A6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2A7" w:rsidRDefault="000762A7" w:rsidP="00A65E6B">
      <w:r>
        <w:separator/>
      </w:r>
    </w:p>
  </w:footnote>
  <w:footnote w:type="continuationSeparator" w:id="0">
    <w:p w:rsidR="000762A7" w:rsidRDefault="000762A7" w:rsidP="00A65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-19" w:type="dxa"/>
        <w:right w:w="72" w:type="dxa"/>
      </w:tblCellMar>
      <w:tblLook w:val="0000" w:firstRow="0" w:lastRow="0" w:firstColumn="0" w:lastColumn="0" w:noHBand="0" w:noVBand="0"/>
    </w:tblPr>
    <w:tblGrid>
      <w:gridCol w:w="2797"/>
      <w:gridCol w:w="3405"/>
      <w:gridCol w:w="2811"/>
      <w:gridCol w:w="1406"/>
    </w:tblGrid>
    <w:tr w:rsidR="00A65E6B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-19" w:type="dxa"/>
          </w:tcMar>
          <w:vAlign w:val="center"/>
        </w:tcPr>
        <w:p w:rsidR="00A65E6B" w:rsidRDefault="00E323A4">
          <w:pPr>
            <w:pStyle w:val="Ttulo2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40" w:type="dxa"/>
          </w:tcMar>
          <w:vAlign w:val="center"/>
        </w:tcPr>
        <w:p w:rsidR="00A65E6B" w:rsidRPr="008F2B69" w:rsidRDefault="005050A7" w:rsidP="00311396">
          <w:pPr>
            <w:pStyle w:val="Ttulo6"/>
            <w:rPr>
              <w:sz w:val="28"/>
              <w:szCs w:val="28"/>
            </w:rPr>
          </w:pPr>
          <w:r w:rsidRPr="005050A7">
            <w:rPr>
              <w:sz w:val="28"/>
              <w:szCs w:val="28"/>
            </w:rPr>
            <w:t>Memorando para Abertura de Processo</w:t>
          </w:r>
        </w:p>
      </w:tc>
    </w:tr>
    <w:tr w:rsidR="008F2B69" w:rsidTr="00BF691E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right w:val="single" w:sz="6" w:space="0" w:color="00000A"/>
          </w:tcBorders>
          <w:shd w:val="clear" w:color="auto" w:fill="auto"/>
          <w:tcMar>
            <w:left w:w="-19" w:type="dxa"/>
          </w:tcMar>
        </w:tcPr>
        <w:p w:rsidR="008F2B69" w:rsidRDefault="008F2B69">
          <w:pPr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  <w:p w:rsidR="008F2B69" w:rsidRDefault="0021150E" w:rsidP="00BF691E">
          <w:pPr>
            <w:pStyle w:val="Ttulo2"/>
            <w:rPr>
              <w:rFonts w:ascii="Arial" w:hAnsi="Arial" w:cs="Arial"/>
            </w:rPr>
          </w:pPr>
          <w:r w:rsidRPr="0021150E"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40" w:type="dxa"/>
          </w:tcMar>
        </w:tcPr>
        <w:p w:rsidR="008F2B69" w:rsidRDefault="008F2B69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-19" w:type="dxa"/>
          </w:tcMar>
        </w:tcPr>
        <w:p w:rsidR="008F2B69" w:rsidRDefault="008F2B69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8F2B69" w:rsidTr="00BF691E">
      <w:trPr>
        <w:cantSplit/>
        <w:jc w:val="center"/>
      </w:trPr>
      <w:tc>
        <w:tcPr>
          <w:tcW w:w="6202" w:type="dxa"/>
          <w:gridSpan w:val="2"/>
          <w:vMerge/>
          <w:tcBorders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-19" w:type="dxa"/>
          </w:tcMar>
        </w:tcPr>
        <w:p w:rsidR="008F2B69" w:rsidRDefault="008F2B69">
          <w:pPr>
            <w:pStyle w:val="Ttulo2"/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40" w:type="dxa"/>
          </w:tcMar>
          <w:vAlign w:val="center"/>
        </w:tcPr>
        <w:p w:rsidR="008F2B69" w:rsidRDefault="008F2B69" w:rsidP="005050A7">
          <w:pPr>
            <w:spacing w:before="60" w:after="60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F.SUBD.22</w:t>
          </w:r>
          <w:r w:rsidR="00161068">
            <w:rPr>
              <w:rFonts w:ascii="Arial" w:hAnsi="Arial" w:cs="Arial"/>
              <w:b/>
              <w:sz w:val="24"/>
              <w:szCs w:val="24"/>
            </w:rPr>
            <w:t>.0</w:t>
          </w:r>
          <w:r w:rsidR="00B65119" w:rsidRPr="00320301">
            <w:rPr>
              <w:rFonts w:ascii="Arial" w:hAnsi="Arial" w:cs="Arial"/>
              <w:b/>
              <w:sz w:val="24"/>
              <w:szCs w:val="24"/>
            </w:rPr>
            <w:t>2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-19" w:type="dxa"/>
          </w:tcMar>
        </w:tcPr>
        <w:p w:rsidR="00311396" w:rsidRPr="00311396" w:rsidRDefault="005F4E95" w:rsidP="00311396">
          <w:pPr>
            <w:spacing w:before="60" w:after="60"/>
            <w:jc w:val="center"/>
            <w:rPr>
              <w:rFonts w:ascii="Arial" w:hAnsi="Arial" w:cs="Arial"/>
              <w:b/>
              <w:bCs/>
              <w:caps/>
              <w:sz w:val="24"/>
              <w:szCs w:val="24"/>
            </w:rPr>
          </w:pPr>
          <w:r w:rsidRPr="008F2B69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008F2B69" w:rsidRPr="008F2B69">
            <w:rPr>
              <w:rFonts w:ascii="Arial" w:hAnsi="Arial" w:cs="Arial"/>
              <w:b/>
              <w:sz w:val="24"/>
              <w:szCs w:val="24"/>
            </w:rPr>
            <w:instrText>PAGE</w:instrText>
          </w:r>
          <w:r w:rsidRPr="008F2B69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21150E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8F2B69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="008F2B69" w:rsidRPr="008F2B69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 w:rsidR="00311396">
            <w:rPr>
              <w:rFonts w:ascii="Arial" w:hAnsi="Arial" w:cs="Arial"/>
              <w:b/>
              <w:bCs/>
              <w:caps/>
              <w:sz w:val="24"/>
              <w:szCs w:val="24"/>
            </w:rPr>
            <w:t>1</w:t>
          </w:r>
        </w:p>
      </w:tc>
    </w:tr>
  </w:tbl>
  <w:p w:rsidR="00A65E6B" w:rsidRDefault="00A65E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13641"/>
    <w:multiLevelType w:val="hybridMultilevel"/>
    <w:tmpl w:val="AF40DCD0"/>
    <w:lvl w:ilvl="0" w:tplc="A3BE56E6">
      <w:start w:val="1"/>
      <w:numFmt w:val="decimalZero"/>
      <w:lvlText w:val="%1."/>
      <w:lvlJc w:val="left"/>
      <w:pPr>
        <w:ind w:left="2120" w:hanging="141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B"/>
    <w:rsid w:val="0003490B"/>
    <w:rsid w:val="000405B8"/>
    <w:rsid w:val="000762A7"/>
    <w:rsid w:val="000C0D18"/>
    <w:rsid w:val="00131192"/>
    <w:rsid w:val="00161068"/>
    <w:rsid w:val="001E0EBB"/>
    <w:rsid w:val="0021150E"/>
    <w:rsid w:val="00311396"/>
    <w:rsid w:val="00320301"/>
    <w:rsid w:val="003C6C9A"/>
    <w:rsid w:val="003E24AA"/>
    <w:rsid w:val="00433712"/>
    <w:rsid w:val="004556C6"/>
    <w:rsid w:val="005050A7"/>
    <w:rsid w:val="005565D4"/>
    <w:rsid w:val="00592BD4"/>
    <w:rsid w:val="005C398B"/>
    <w:rsid w:val="005F4E95"/>
    <w:rsid w:val="006420C3"/>
    <w:rsid w:val="006E1070"/>
    <w:rsid w:val="0077489A"/>
    <w:rsid w:val="007939FC"/>
    <w:rsid w:val="007E6E27"/>
    <w:rsid w:val="008653F7"/>
    <w:rsid w:val="008F2B69"/>
    <w:rsid w:val="00A65E6B"/>
    <w:rsid w:val="00A778C4"/>
    <w:rsid w:val="00A82253"/>
    <w:rsid w:val="00A8659B"/>
    <w:rsid w:val="00B3356C"/>
    <w:rsid w:val="00B408AC"/>
    <w:rsid w:val="00B65119"/>
    <w:rsid w:val="00B80CD0"/>
    <w:rsid w:val="00BC0989"/>
    <w:rsid w:val="00C03EF1"/>
    <w:rsid w:val="00C944BC"/>
    <w:rsid w:val="00D03582"/>
    <w:rsid w:val="00D13980"/>
    <w:rsid w:val="00D1647C"/>
    <w:rsid w:val="00D53467"/>
    <w:rsid w:val="00DE61E5"/>
    <w:rsid w:val="00DF7C97"/>
    <w:rsid w:val="00E00F2B"/>
    <w:rsid w:val="00E32393"/>
    <w:rsid w:val="00E323A4"/>
    <w:rsid w:val="00ED1CC5"/>
    <w:rsid w:val="00F2235A"/>
    <w:rsid w:val="00F32463"/>
    <w:rsid w:val="00F40CB4"/>
    <w:rsid w:val="00F753C7"/>
    <w:rsid w:val="00F7669A"/>
    <w:rsid w:val="00FA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629AB1-6EA5-4A71-88E1-87A6790B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  <w:rPr>
      <w:color w:val="00000A"/>
    </w:rPr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12459E"/>
  </w:style>
  <w:style w:type="character" w:customStyle="1" w:styleId="LinkdaInternet">
    <w:name w:val="Link da Internet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65E6B"/>
    <w:rPr>
      <w:rFonts w:eastAsia="Times New Roman" w:cs="Times New Roman"/>
    </w:rPr>
  </w:style>
  <w:style w:type="paragraph" w:styleId="Ttulo">
    <w:name w:val="Title"/>
    <w:basedOn w:val="Normal"/>
    <w:next w:val="Corpodetexto"/>
    <w:link w:val="TtuloChar"/>
    <w:qFormat/>
    <w:rsid w:val="00A65E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A65E6B"/>
    <w:rPr>
      <w:rFonts w:cs="Mangal"/>
    </w:rPr>
  </w:style>
  <w:style w:type="paragraph" w:styleId="Legenda">
    <w:name w:val="caption"/>
    <w:basedOn w:val="Normal"/>
    <w:rsid w:val="00A65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65E6B"/>
    <w:pPr>
      <w:suppressLineNumbers/>
    </w:pPr>
    <w:rPr>
      <w:rFonts w:cs="Mangal"/>
    </w:rPr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A65E6B"/>
  </w:style>
  <w:style w:type="paragraph" w:customStyle="1" w:styleId="Contedodatabela">
    <w:name w:val="Conteúdo da tabela"/>
    <w:basedOn w:val="Normal"/>
    <w:qFormat/>
    <w:rsid w:val="00A65E6B"/>
  </w:style>
  <w:style w:type="paragraph" w:customStyle="1" w:styleId="WW-Ttulo1">
    <w:name w:val="WW-Título1"/>
    <w:basedOn w:val="Normal"/>
    <w:qFormat/>
    <w:rsid w:val="00A65E6B"/>
    <w:pPr>
      <w:jc w:val="center"/>
    </w:pPr>
    <w:rPr>
      <w:rFonts w:ascii="Verdana" w:hAnsi="Verdana" w:cs="Verdana"/>
      <w:b/>
      <w:color w:val="000000"/>
    </w:rPr>
  </w:style>
  <w:style w:type="paragraph" w:styleId="Subttulo">
    <w:name w:val="Subtitle"/>
    <w:basedOn w:val="Normal"/>
    <w:next w:val="Normal"/>
    <w:rsid w:val="00A65E6B"/>
    <w:pPr>
      <w:spacing w:after="60"/>
      <w:jc w:val="center"/>
      <w:outlineLvl w:val="1"/>
    </w:pPr>
    <w:rPr>
      <w:rFonts w:ascii="Cambria" w:hAnsi="Cambria"/>
      <w:szCs w:val="24"/>
    </w:rPr>
  </w:style>
  <w:style w:type="paragraph" w:customStyle="1" w:styleId="WW-Estilopadro">
    <w:name w:val="WW-Estilo padrão"/>
    <w:qFormat/>
    <w:rsid w:val="00A65E6B"/>
    <w:pPr>
      <w:suppressAutoHyphens/>
      <w:spacing w:after="200" w:line="100" w:lineRule="atLeast"/>
    </w:pPr>
    <w:rPr>
      <w:color w:val="00000A"/>
      <w:sz w:val="24"/>
      <w:szCs w:val="24"/>
    </w:rPr>
  </w:style>
  <w:style w:type="paragraph" w:customStyle="1" w:styleId="Ttuloprincipal">
    <w:name w:val="Título principal"/>
    <w:basedOn w:val="WW-Estilopadro"/>
    <w:qFormat/>
    <w:rsid w:val="00A65E6B"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customStyle="1" w:styleId="Corpodotexto">
    <w:name w:val="Corpo do texto"/>
    <w:basedOn w:val="WW-Estilopadro"/>
    <w:qFormat/>
    <w:rsid w:val="00A65E6B"/>
    <w:pPr>
      <w:spacing w:after="120"/>
    </w:pPr>
  </w:style>
  <w:style w:type="character" w:customStyle="1" w:styleId="TtuloChar">
    <w:name w:val="Título Char"/>
    <w:basedOn w:val="Fontepargpadro"/>
    <w:link w:val="Ttulo"/>
    <w:rsid w:val="007E6E27"/>
    <w:rPr>
      <w:rFonts w:ascii="Liberation Sans" w:eastAsia="Microsoft YaHei" w:hAnsi="Liberation Sans" w:cs="Mang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4B7F-545E-4F83-A907-1EA1AB82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6</cp:revision>
  <cp:lastPrinted>2016-06-07T12:12:00Z</cp:lastPrinted>
  <dcterms:created xsi:type="dcterms:W3CDTF">2020-12-04T11:13:00Z</dcterms:created>
  <dcterms:modified xsi:type="dcterms:W3CDTF">2022-09-19T14:53:00Z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RS2 Consultoria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