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70" w:tblpY="-53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0"/>
      </w:tblGrid>
      <w:tr w:rsidR="00716A1E" w:rsidRPr="000257BA" w:rsidTr="008D496C">
        <w:trPr>
          <w:trHeight w:val="1372"/>
        </w:trPr>
        <w:tc>
          <w:tcPr>
            <w:tcW w:w="10500" w:type="dxa"/>
            <w:vAlign w:val="center"/>
          </w:tcPr>
          <w:p w:rsidR="00716A1E" w:rsidRPr="000257BA" w:rsidRDefault="00716A1E" w:rsidP="00716A1E">
            <w:pPr>
              <w:rPr>
                <w:rFonts w:ascii="Arial" w:hAnsi="Arial" w:cs="Arial"/>
              </w:rPr>
            </w:pPr>
          </w:p>
          <w:p w:rsidR="00E833C7" w:rsidRPr="005C504F" w:rsidRDefault="00E833C7" w:rsidP="00E833C7">
            <w:pPr>
              <w:jc w:val="center"/>
              <w:rPr>
                <w:rFonts w:ascii="Arial" w:hAnsi="Arial" w:cs="Arial"/>
                <w:b/>
                <w:bCs/>
              </w:rPr>
            </w:pPr>
            <w:r w:rsidRPr="005C504F">
              <w:rPr>
                <w:rFonts w:ascii="Arial" w:hAnsi="Arial" w:cs="Arial"/>
                <w:b/>
              </w:rPr>
              <w:t>SUBDIREÇÃO GERAL</w:t>
            </w:r>
          </w:p>
          <w:p w:rsidR="00E833C7" w:rsidRPr="005C504F" w:rsidRDefault="00E833C7" w:rsidP="00E833C7">
            <w:pPr>
              <w:jc w:val="center"/>
              <w:rPr>
                <w:rFonts w:ascii="Arial" w:hAnsi="Arial" w:cs="Arial"/>
                <w:bCs/>
              </w:rPr>
            </w:pPr>
            <w:r w:rsidRPr="005C504F">
              <w:rPr>
                <w:rFonts w:ascii="Arial" w:hAnsi="Arial" w:cs="Arial"/>
                <w:bCs/>
              </w:rPr>
              <w:t>Praça Marechal Deodoro, 319 – _________ – _____________,</w:t>
            </w:r>
          </w:p>
          <w:p w:rsidR="00E833C7" w:rsidRPr="005C504F" w:rsidRDefault="00E833C7" w:rsidP="00E833C7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5C504F">
              <w:rPr>
                <w:rFonts w:ascii="Arial" w:hAnsi="Arial" w:cs="Arial"/>
                <w:bCs/>
              </w:rPr>
              <w:t xml:space="preserve">Centro, </w:t>
            </w:r>
            <w:r w:rsidRPr="005C504F">
              <w:rPr>
                <w:rFonts w:ascii="Arial" w:hAnsi="Arial" w:cs="Arial"/>
                <w:bCs/>
                <w:lang w:val="es-ES"/>
              </w:rPr>
              <w:t>CEP: 57020-919 - Maceió-AL</w:t>
            </w:r>
          </w:p>
          <w:p w:rsidR="00E833C7" w:rsidRPr="005C504F" w:rsidRDefault="00E833C7" w:rsidP="00E833C7">
            <w:pPr>
              <w:jc w:val="center"/>
              <w:rPr>
                <w:rFonts w:ascii="Arial" w:hAnsi="Arial" w:cs="Arial"/>
              </w:rPr>
            </w:pPr>
            <w:r w:rsidRPr="005C504F">
              <w:rPr>
                <w:rFonts w:ascii="Arial" w:hAnsi="Arial" w:cs="Arial"/>
                <w:bCs/>
              </w:rPr>
              <w:t>Fone: (82) 4009 _________ - subdirecao@tjal.jus.br</w:t>
            </w:r>
          </w:p>
          <w:p w:rsidR="00E833C7" w:rsidRPr="005C504F" w:rsidRDefault="00E833C7" w:rsidP="00E833C7">
            <w:pPr>
              <w:jc w:val="both"/>
              <w:rPr>
                <w:rFonts w:ascii="Arial" w:hAnsi="Arial" w:cs="Arial"/>
                <w:bCs/>
              </w:rPr>
            </w:pPr>
          </w:p>
          <w:p w:rsidR="00E833C7" w:rsidRPr="005C504F" w:rsidRDefault="00E833C7" w:rsidP="00E833C7">
            <w:pPr>
              <w:jc w:val="both"/>
              <w:rPr>
                <w:rFonts w:ascii="Arial" w:hAnsi="Arial" w:cs="Arial"/>
                <w:bCs/>
              </w:rPr>
            </w:pPr>
            <w:r w:rsidRPr="005C504F">
              <w:rPr>
                <w:rFonts w:ascii="Arial" w:hAnsi="Arial" w:cs="Arial"/>
                <w:bCs/>
              </w:rPr>
              <w:t>Ofício nº ____20___-SDG-TJ/AL                                                                       Maceió</w:t>
            </w:r>
            <w:r w:rsidR="00D273A8" w:rsidRPr="005C504F">
              <w:rPr>
                <w:rFonts w:ascii="Arial" w:hAnsi="Arial" w:cs="Arial"/>
                <w:bCs/>
              </w:rPr>
              <w:t>/</w:t>
            </w:r>
            <w:r w:rsidR="005C504F" w:rsidRPr="005C504F">
              <w:rPr>
                <w:rFonts w:ascii="Arial" w:hAnsi="Arial" w:cs="Arial"/>
                <w:bCs/>
              </w:rPr>
              <w:t xml:space="preserve"> </w:t>
            </w:r>
            <w:r w:rsidR="00D273A8" w:rsidRPr="005C504F">
              <w:rPr>
                <w:rFonts w:ascii="Arial" w:hAnsi="Arial" w:cs="Arial"/>
                <w:bCs/>
              </w:rPr>
              <w:t>AL</w:t>
            </w:r>
            <w:r w:rsidRPr="005C504F">
              <w:rPr>
                <w:rFonts w:ascii="Arial" w:hAnsi="Arial" w:cs="Arial"/>
                <w:bCs/>
              </w:rPr>
              <w:t>, ____ de ______de</w:t>
            </w:r>
            <w:r w:rsidR="00FE3546">
              <w:rPr>
                <w:rFonts w:ascii="Arial" w:hAnsi="Arial" w:cs="Arial"/>
                <w:bCs/>
              </w:rPr>
              <w:t xml:space="preserve"> 20</w:t>
            </w:r>
            <w:r w:rsidRPr="005C504F">
              <w:rPr>
                <w:rFonts w:ascii="Arial" w:hAnsi="Arial" w:cs="Arial"/>
                <w:bCs/>
              </w:rPr>
              <w:t>___.</w:t>
            </w:r>
          </w:p>
          <w:p w:rsidR="00E833C7" w:rsidRPr="005C504F" w:rsidRDefault="00E833C7" w:rsidP="00E833C7">
            <w:pPr>
              <w:jc w:val="both"/>
              <w:rPr>
                <w:rFonts w:ascii="Arial" w:hAnsi="Arial" w:cs="Arial"/>
                <w:bCs/>
              </w:rPr>
            </w:pPr>
          </w:p>
          <w:p w:rsidR="00E833C7" w:rsidRPr="005C504F" w:rsidRDefault="00E833C7" w:rsidP="00E833C7">
            <w:pPr>
              <w:jc w:val="both"/>
              <w:rPr>
                <w:rFonts w:ascii="Arial" w:hAnsi="Arial" w:cs="Arial"/>
                <w:bCs/>
              </w:rPr>
            </w:pPr>
          </w:p>
          <w:p w:rsidR="00E833C7" w:rsidRPr="005C504F" w:rsidRDefault="00E833C7" w:rsidP="00E833C7">
            <w:pPr>
              <w:jc w:val="both"/>
              <w:rPr>
                <w:rFonts w:ascii="Arial" w:hAnsi="Arial" w:cs="Arial"/>
                <w:bCs/>
              </w:rPr>
            </w:pPr>
            <w:r w:rsidRPr="005C504F">
              <w:rPr>
                <w:rFonts w:ascii="Arial" w:hAnsi="Arial" w:cs="Arial"/>
                <w:bCs/>
              </w:rPr>
              <w:t>A Sua Senhoria o (a) Senhor (a)</w:t>
            </w:r>
          </w:p>
          <w:p w:rsidR="00E833C7" w:rsidRPr="005C504F" w:rsidRDefault="00E833C7" w:rsidP="00E833C7">
            <w:pPr>
              <w:jc w:val="both"/>
              <w:rPr>
                <w:rFonts w:ascii="Arial" w:hAnsi="Arial" w:cs="Arial"/>
                <w:b/>
                <w:bCs/>
              </w:rPr>
            </w:pPr>
            <w:r w:rsidRPr="005C504F">
              <w:rPr>
                <w:rFonts w:ascii="Arial" w:hAnsi="Arial" w:cs="Arial"/>
                <w:b/>
                <w:bCs/>
              </w:rPr>
              <w:t>[NOME COMPLETO]</w:t>
            </w:r>
          </w:p>
          <w:p w:rsidR="00E833C7" w:rsidRPr="005C504F" w:rsidRDefault="00E833C7" w:rsidP="00E833C7">
            <w:pPr>
              <w:jc w:val="both"/>
              <w:rPr>
                <w:rFonts w:ascii="Arial" w:hAnsi="Arial" w:cs="Arial"/>
                <w:bCs/>
              </w:rPr>
            </w:pPr>
            <w:r w:rsidRPr="005C504F">
              <w:rPr>
                <w:rFonts w:ascii="Arial" w:hAnsi="Arial" w:cs="Arial"/>
                <w:bCs/>
              </w:rPr>
              <w:t>[NOME EMPRESARIAL]</w:t>
            </w:r>
          </w:p>
          <w:p w:rsidR="00E833C7" w:rsidRPr="005C504F" w:rsidRDefault="00E833C7" w:rsidP="00E833C7">
            <w:pPr>
              <w:jc w:val="both"/>
              <w:rPr>
                <w:rStyle w:val="footer-contact-left"/>
                <w:rFonts w:ascii="Arial" w:hAnsi="Arial" w:cs="Arial"/>
              </w:rPr>
            </w:pPr>
            <w:r w:rsidRPr="005C504F">
              <w:rPr>
                <w:rStyle w:val="footer-contact-left"/>
                <w:rFonts w:ascii="Arial" w:hAnsi="Arial" w:cs="Arial"/>
              </w:rPr>
              <w:t>[Endereço]</w:t>
            </w:r>
          </w:p>
          <w:p w:rsidR="00E833C7" w:rsidRPr="005C504F" w:rsidRDefault="00E833C7" w:rsidP="00E833C7">
            <w:pPr>
              <w:jc w:val="both"/>
              <w:rPr>
                <w:rFonts w:ascii="Arial" w:hAnsi="Arial" w:cs="Arial"/>
              </w:rPr>
            </w:pPr>
            <w:r w:rsidRPr="005C504F">
              <w:rPr>
                <w:rStyle w:val="footer-contact-left"/>
                <w:rFonts w:ascii="Arial" w:hAnsi="Arial" w:cs="Arial"/>
              </w:rPr>
              <w:t>[CEP]                      [Cidade/Estado]</w:t>
            </w:r>
          </w:p>
          <w:p w:rsidR="00E833C7" w:rsidRPr="005C504F" w:rsidRDefault="00E833C7" w:rsidP="00E833C7">
            <w:pPr>
              <w:jc w:val="both"/>
              <w:rPr>
                <w:rFonts w:ascii="Arial" w:hAnsi="Arial" w:cs="Arial"/>
                <w:bCs/>
              </w:rPr>
            </w:pPr>
          </w:p>
          <w:p w:rsidR="00E833C7" w:rsidRPr="005C504F" w:rsidRDefault="00E833C7" w:rsidP="00963218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F77210" w:rsidRPr="005C504F" w:rsidRDefault="00E833C7" w:rsidP="00963218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bCs/>
              </w:rPr>
            </w:pPr>
            <w:r w:rsidRPr="005C504F">
              <w:rPr>
                <w:rFonts w:ascii="Arial" w:hAnsi="Arial" w:cs="Arial"/>
                <w:bCs/>
              </w:rPr>
              <w:t>A</w:t>
            </w:r>
            <w:r w:rsidR="00B05401" w:rsidRPr="005C504F">
              <w:rPr>
                <w:rFonts w:ascii="Arial" w:hAnsi="Arial" w:cs="Arial"/>
                <w:bCs/>
              </w:rPr>
              <w:t>ssunto</w:t>
            </w:r>
            <w:r w:rsidRPr="005C504F">
              <w:rPr>
                <w:rFonts w:ascii="Arial" w:hAnsi="Arial" w:cs="Arial"/>
                <w:bCs/>
              </w:rPr>
              <w:t xml:space="preserve">: </w:t>
            </w:r>
            <w:r w:rsidRPr="005C504F">
              <w:rPr>
                <w:rFonts w:ascii="Arial" w:hAnsi="Arial" w:cs="Arial"/>
                <w:b/>
                <w:bCs/>
              </w:rPr>
              <w:t xml:space="preserve">Notificação da </w:t>
            </w:r>
            <w:r w:rsidR="00BC67A3">
              <w:rPr>
                <w:rFonts w:ascii="Arial" w:hAnsi="Arial" w:cs="Arial"/>
                <w:b/>
                <w:bCs/>
              </w:rPr>
              <w:t>[aceitabilidade do recurso/modificação de decisão]</w:t>
            </w:r>
            <w:r w:rsidRPr="005C504F">
              <w:rPr>
                <w:rFonts w:ascii="Arial" w:hAnsi="Arial" w:cs="Arial"/>
                <w:b/>
                <w:bCs/>
              </w:rPr>
              <w:t xml:space="preserve"> de</w:t>
            </w:r>
            <w:r w:rsidR="00F1536B" w:rsidRPr="005C504F">
              <w:rPr>
                <w:rFonts w:ascii="Arial" w:hAnsi="Arial" w:cs="Arial"/>
                <w:b/>
                <w:bCs/>
              </w:rPr>
              <w:t xml:space="preserve"> </w:t>
            </w:r>
            <w:r w:rsidR="00081B32" w:rsidRPr="005C504F">
              <w:rPr>
                <w:rFonts w:ascii="Arial" w:hAnsi="Arial" w:cs="Arial"/>
                <w:b/>
                <w:bCs/>
              </w:rPr>
              <w:t>sanção(ões) administrativa(s)</w:t>
            </w:r>
            <w:r w:rsidR="00BC67A3">
              <w:rPr>
                <w:rFonts w:ascii="Arial" w:hAnsi="Arial" w:cs="Arial"/>
                <w:b/>
                <w:bCs/>
              </w:rPr>
              <w:t>.</w:t>
            </w:r>
          </w:p>
          <w:p w:rsidR="00A437CA" w:rsidRPr="005C504F" w:rsidRDefault="00A437CA" w:rsidP="00963218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bCs/>
              </w:rPr>
            </w:pPr>
          </w:p>
          <w:p w:rsidR="00F77210" w:rsidRPr="005C504F" w:rsidRDefault="00F77210" w:rsidP="00F77210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</w:rPr>
            </w:pPr>
          </w:p>
          <w:p w:rsidR="00F77210" w:rsidRPr="005C504F" w:rsidRDefault="00B05401" w:rsidP="00B05401">
            <w:pPr>
              <w:suppressLineNumbers/>
              <w:tabs>
                <w:tab w:val="center" w:pos="4819"/>
                <w:tab w:val="right" w:pos="9638"/>
              </w:tabs>
              <w:ind w:firstLine="851"/>
              <w:jc w:val="both"/>
              <w:rPr>
                <w:rFonts w:ascii="Arial" w:hAnsi="Arial" w:cs="Arial"/>
                <w:bCs/>
              </w:rPr>
            </w:pPr>
            <w:r w:rsidRPr="005C504F">
              <w:rPr>
                <w:rFonts w:ascii="Arial" w:hAnsi="Arial" w:cs="Arial"/>
                <w:bCs/>
              </w:rPr>
              <w:t xml:space="preserve">Senhor [CARGO OCUPADO NA EMPRESA], </w:t>
            </w:r>
          </w:p>
          <w:p w:rsidR="00F77210" w:rsidRPr="005C504F" w:rsidRDefault="00F77210" w:rsidP="00F77210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</w:rPr>
            </w:pPr>
          </w:p>
          <w:p w:rsidR="00B05401" w:rsidRPr="005C504F" w:rsidRDefault="00EF6C39" w:rsidP="00B05401">
            <w:pPr>
              <w:suppressLineNumbers/>
              <w:tabs>
                <w:tab w:val="center" w:pos="4819"/>
                <w:tab w:val="right" w:pos="9638"/>
              </w:tabs>
              <w:ind w:firstLine="851"/>
              <w:jc w:val="both"/>
              <w:rPr>
                <w:rFonts w:ascii="Arial" w:hAnsi="Arial" w:cs="Arial"/>
                <w:bCs/>
              </w:rPr>
            </w:pPr>
            <w:r w:rsidRPr="005C504F">
              <w:rPr>
                <w:rFonts w:ascii="Arial" w:hAnsi="Arial" w:cs="Arial"/>
                <w:bCs/>
              </w:rPr>
              <w:t>1.</w:t>
            </w:r>
            <w:r w:rsidR="008D496C">
              <w:rPr>
                <w:rFonts w:ascii="Arial" w:hAnsi="Arial" w:cs="Arial"/>
                <w:bCs/>
              </w:rPr>
              <w:t xml:space="preserve"> </w:t>
            </w:r>
            <w:r w:rsidR="00E833C7" w:rsidRPr="005C504F">
              <w:rPr>
                <w:rFonts w:ascii="Arial" w:hAnsi="Arial" w:cs="Arial"/>
                <w:bCs/>
              </w:rPr>
              <w:t>O Estado de Alagoas, por intermédio d</w:t>
            </w:r>
            <w:r w:rsidR="00B05401" w:rsidRPr="005C504F">
              <w:rPr>
                <w:rFonts w:ascii="Arial" w:hAnsi="Arial" w:cs="Arial"/>
                <w:bCs/>
              </w:rPr>
              <w:t xml:space="preserve">o Tribunal de Justiça de Alagoas, </w:t>
            </w:r>
            <w:r w:rsidR="00E833C7" w:rsidRPr="005C504F">
              <w:rPr>
                <w:rFonts w:ascii="Arial" w:hAnsi="Arial" w:cs="Arial"/>
                <w:bCs/>
              </w:rPr>
              <w:t xml:space="preserve">neste ato representado pelo </w:t>
            </w:r>
            <w:r w:rsidR="00B05401" w:rsidRPr="005C504F">
              <w:rPr>
                <w:rFonts w:ascii="Arial" w:hAnsi="Arial" w:cs="Arial"/>
                <w:bCs/>
              </w:rPr>
              <w:t xml:space="preserve"> Subdiretor Geral</w:t>
            </w:r>
            <w:r w:rsidR="00E833C7" w:rsidRPr="005C504F">
              <w:rPr>
                <w:rFonts w:ascii="Arial" w:hAnsi="Arial" w:cs="Arial"/>
                <w:bCs/>
              </w:rPr>
              <w:t xml:space="preserve">, vem NOTIFICAR </w:t>
            </w:r>
            <w:r w:rsidR="00B05401" w:rsidRPr="005C504F">
              <w:rPr>
                <w:rFonts w:ascii="Arial" w:hAnsi="Arial" w:cs="Arial"/>
                <w:bCs/>
              </w:rPr>
              <w:t>[NOME DO CONTRATADO/FORNECEDOR]</w:t>
            </w:r>
            <w:r w:rsidR="00E833C7" w:rsidRPr="005C504F">
              <w:rPr>
                <w:rFonts w:ascii="Arial" w:hAnsi="Arial" w:cs="Arial"/>
                <w:bCs/>
              </w:rPr>
              <w:t xml:space="preserve"> acerca da </w:t>
            </w:r>
            <w:r w:rsidR="00BC67A3">
              <w:rPr>
                <w:rFonts w:ascii="Arial" w:hAnsi="Arial" w:cs="Arial"/>
                <w:bCs/>
              </w:rPr>
              <w:t xml:space="preserve">recepção do recurso ofertado por Vossa Senhoria no dia _____/_____/____ em virtude da aplicação da </w:t>
            </w:r>
            <w:r w:rsidR="00B05401" w:rsidRPr="005C504F">
              <w:rPr>
                <w:rFonts w:ascii="Arial" w:hAnsi="Arial" w:cs="Arial"/>
                <w:bCs/>
              </w:rPr>
              <w:t>sanção(ões) de [INDICAR A ESPÉCIE DE PENALIDADE]</w:t>
            </w:r>
            <w:r w:rsidR="00E833C7" w:rsidRPr="005C504F">
              <w:rPr>
                <w:rFonts w:ascii="Arial" w:hAnsi="Arial" w:cs="Arial"/>
                <w:bCs/>
              </w:rPr>
              <w:t xml:space="preserve">, conforme decisão motivada em anexo. </w:t>
            </w:r>
          </w:p>
          <w:p w:rsidR="00F77210" w:rsidRPr="005C504F" w:rsidRDefault="00F77210" w:rsidP="00F77210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</w:rPr>
            </w:pPr>
          </w:p>
          <w:p w:rsidR="00F77210" w:rsidRPr="00BC67A3" w:rsidRDefault="008E50CA" w:rsidP="00A437CA">
            <w:pPr>
              <w:suppressLineNumbers/>
              <w:tabs>
                <w:tab w:val="center" w:pos="4819"/>
                <w:tab w:val="right" w:pos="9638"/>
              </w:tabs>
              <w:ind w:firstLine="851"/>
              <w:jc w:val="both"/>
              <w:rPr>
                <w:rFonts w:ascii="Arial" w:hAnsi="Arial" w:cs="Arial"/>
                <w:bCs/>
              </w:rPr>
            </w:pPr>
            <w:r w:rsidRPr="00BC67A3">
              <w:rPr>
                <w:rFonts w:ascii="Arial" w:hAnsi="Arial" w:cs="Arial"/>
                <w:bCs/>
              </w:rPr>
              <w:t>[</w:t>
            </w:r>
            <w:r w:rsidR="00EF6C39" w:rsidRPr="00BC67A3">
              <w:rPr>
                <w:rFonts w:ascii="Arial" w:hAnsi="Arial" w:cs="Arial"/>
                <w:bCs/>
              </w:rPr>
              <w:t>2.</w:t>
            </w:r>
            <w:r w:rsidR="008D496C">
              <w:rPr>
                <w:rFonts w:ascii="Arial" w:hAnsi="Arial" w:cs="Arial"/>
                <w:bCs/>
              </w:rPr>
              <w:t xml:space="preserve"> </w:t>
            </w:r>
            <w:r w:rsidR="00E833C7" w:rsidRPr="00BC67A3">
              <w:rPr>
                <w:rFonts w:ascii="Arial" w:hAnsi="Arial" w:cs="Arial"/>
                <w:bCs/>
              </w:rPr>
              <w:t xml:space="preserve">Assim, fica V.Sª. notificada </w:t>
            </w:r>
            <w:r w:rsidR="00BC67A3" w:rsidRPr="00BC67A3">
              <w:rPr>
                <w:rFonts w:ascii="Arial" w:hAnsi="Arial" w:cs="Arial"/>
                <w:bCs/>
              </w:rPr>
              <w:t>da aceitabilidade do recurso pela Subdireção Geral, e seu consequente indeferimento dada a intempestividade de sua interposição, uma vez que o prazo de sua oferta restou encerrado em_________/_____/____</w:t>
            </w:r>
            <w:r w:rsidR="002830EA">
              <w:rPr>
                <w:rFonts w:ascii="Arial" w:hAnsi="Arial" w:cs="Arial"/>
                <w:bCs/>
              </w:rPr>
              <w:t>¹</w:t>
            </w:r>
            <w:r w:rsidR="00BC67A3" w:rsidRPr="00BC67A3">
              <w:rPr>
                <w:rFonts w:ascii="Arial" w:hAnsi="Arial" w:cs="Arial"/>
                <w:bCs/>
              </w:rPr>
              <w:t>].</w:t>
            </w:r>
          </w:p>
          <w:p w:rsidR="008E50CA" w:rsidRPr="00BC67A3" w:rsidRDefault="008E50CA" w:rsidP="00A437CA">
            <w:pPr>
              <w:suppressLineNumbers/>
              <w:tabs>
                <w:tab w:val="center" w:pos="4819"/>
                <w:tab w:val="right" w:pos="9638"/>
              </w:tabs>
              <w:ind w:firstLine="851"/>
              <w:jc w:val="both"/>
              <w:rPr>
                <w:rFonts w:ascii="Arial" w:hAnsi="Arial" w:cs="Arial"/>
                <w:bCs/>
              </w:rPr>
            </w:pPr>
          </w:p>
          <w:p w:rsidR="008E50CA" w:rsidRPr="00BC67A3" w:rsidRDefault="008E50CA" w:rsidP="00A437CA">
            <w:pPr>
              <w:suppressLineNumbers/>
              <w:tabs>
                <w:tab w:val="center" w:pos="4819"/>
                <w:tab w:val="right" w:pos="9638"/>
              </w:tabs>
              <w:ind w:firstLine="851"/>
              <w:jc w:val="both"/>
              <w:rPr>
                <w:rFonts w:ascii="Arial" w:hAnsi="Arial" w:cs="Arial"/>
                <w:bCs/>
              </w:rPr>
            </w:pPr>
            <w:r w:rsidRPr="00BC67A3">
              <w:rPr>
                <w:rFonts w:ascii="Arial" w:hAnsi="Arial" w:cs="Arial"/>
                <w:bCs/>
              </w:rPr>
              <w:t xml:space="preserve">[2. Assim, fica V.Sª. notificada </w:t>
            </w:r>
            <w:r w:rsidR="00BC67A3" w:rsidRPr="00BC67A3">
              <w:rPr>
                <w:rFonts w:ascii="Arial" w:hAnsi="Arial" w:cs="Arial"/>
                <w:bCs/>
              </w:rPr>
              <w:t>da aceitabilidade dos argumentos apresentados por Vossa Senhoria, de modo que modificamos a Decisão outrora proferida, no sentido de revogar a aplicação da penalidade de advertência e consequentemente determinar o</w:t>
            </w:r>
            <w:r w:rsidRPr="00BC67A3">
              <w:rPr>
                <w:rFonts w:ascii="Arial" w:hAnsi="Arial" w:cs="Arial"/>
                <w:bCs/>
              </w:rPr>
              <w:t xml:space="preserve"> arquivamento do procedimento administrativo nº ___/___, conforme disposição contida no Art.50-B, inciso IV do Ato Normativo nº 48/2019</w:t>
            </w:r>
            <w:r w:rsidR="00BC67A3" w:rsidRPr="00BC67A3">
              <w:rPr>
                <w:rFonts w:ascii="Arial" w:hAnsi="Arial" w:cs="Arial"/>
                <w:bCs/>
              </w:rPr>
              <w:t>²</w:t>
            </w:r>
            <w:r w:rsidRPr="00BC67A3">
              <w:rPr>
                <w:rFonts w:ascii="Arial" w:hAnsi="Arial" w:cs="Arial"/>
                <w:bCs/>
              </w:rPr>
              <w:t xml:space="preserve">] </w:t>
            </w:r>
          </w:p>
          <w:p w:rsidR="00F77210" w:rsidRPr="00BC67A3" w:rsidRDefault="00F77210" w:rsidP="00F77210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</w:rPr>
            </w:pPr>
          </w:p>
          <w:p w:rsidR="00F77210" w:rsidRPr="005C504F" w:rsidRDefault="00F77210" w:rsidP="00F77210">
            <w:pPr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</w:p>
          <w:p w:rsidR="00F77210" w:rsidRPr="005C504F" w:rsidRDefault="00F77210" w:rsidP="008D496C">
            <w:pPr>
              <w:suppressLineNumbers/>
              <w:tabs>
                <w:tab w:val="center" w:pos="4819"/>
                <w:tab w:val="right" w:pos="9638"/>
              </w:tabs>
              <w:ind w:firstLine="993"/>
              <w:jc w:val="both"/>
              <w:rPr>
                <w:rFonts w:ascii="Arial" w:hAnsi="Arial" w:cs="Arial"/>
              </w:rPr>
            </w:pPr>
            <w:r w:rsidRPr="005C504F">
              <w:rPr>
                <w:rFonts w:ascii="Arial" w:hAnsi="Arial" w:cs="Arial"/>
              </w:rPr>
              <w:t xml:space="preserve">Atenciosamente, </w:t>
            </w:r>
          </w:p>
          <w:p w:rsidR="00F77210" w:rsidRPr="005C504F" w:rsidRDefault="00F77210" w:rsidP="00F77210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C504F">
              <w:rPr>
                <w:rFonts w:ascii="Arial" w:hAnsi="Arial" w:cs="Arial"/>
                <w:b/>
                <w:bCs/>
              </w:rPr>
              <w:t>_________________________________</w:t>
            </w:r>
          </w:p>
          <w:p w:rsidR="00F77210" w:rsidRDefault="00F77210" w:rsidP="00F77210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  <w:r w:rsidRPr="00BC67A3">
              <w:rPr>
                <w:rFonts w:ascii="Arial" w:hAnsi="Arial" w:cs="Arial"/>
                <w:bCs/>
              </w:rPr>
              <w:t>Subdiretor Geral</w:t>
            </w:r>
          </w:p>
          <w:p w:rsidR="00BC67A3" w:rsidRDefault="00BC67A3" w:rsidP="00F77210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</w:p>
          <w:p w:rsidR="001E07A9" w:rsidRPr="00BC67A3" w:rsidRDefault="00DF017E" w:rsidP="00DF017E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BC67A3">
              <w:rPr>
                <w:rFonts w:ascii="Arial" w:hAnsi="Arial" w:cs="Arial"/>
                <w:bCs/>
                <w:sz w:val="18"/>
                <w:szCs w:val="18"/>
              </w:rPr>
              <w:t>Processo administrativo nº _____/______</w:t>
            </w:r>
          </w:p>
          <w:p w:rsidR="00B05401" w:rsidRPr="00BC67A3" w:rsidRDefault="00B05401" w:rsidP="00B05401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BC67A3">
              <w:rPr>
                <w:rFonts w:ascii="Arial" w:hAnsi="Arial" w:cs="Arial"/>
                <w:bCs/>
                <w:i/>
                <w:sz w:val="18"/>
                <w:szCs w:val="18"/>
              </w:rPr>
              <w:t>____________________________________________</w:t>
            </w:r>
          </w:p>
          <w:p w:rsidR="002830EA" w:rsidRDefault="00BC67A3" w:rsidP="002830EA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BC67A3">
              <w:rPr>
                <w:rFonts w:ascii="Arial" w:hAnsi="Arial" w:cs="Arial"/>
                <w:i/>
                <w:sz w:val="17"/>
                <w:szCs w:val="17"/>
              </w:rPr>
              <w:t>¹</w:t>
            </w:r>
            <w:r w:rsidR="002830EA" w:rsidRPr="002830EA">
              <w:rPr>
                <w:rFonts w:ascii="Arial" w:hAnsi="Arial" w:cs="Arial"/>
                <w:i/>
                <w:sz w:val="17"/>
                <w:szCs w:val="17"/>
              </w:rPr>
              <w:t>Art. 52. Na contagem dos prazos estabelecidos neste Ato Normativo, excluir-se-á</w:t>
            </w:r>
            <w:r w:rsidR="002830EA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2830EA" w:rsidRPr="002830EA">
              <w:rPr>
                <w:rFonts w:ascii="Arial" w:hAnsi="Arial" w:cs="Arial"/>
                <w:i/>
                <w:sz w:val="17"/>
                <w:szCs w:val="17"/>
              </w:rPr>
              <w:t>o dia do início e incluir-se-á o do vencimento, considerando-se os dias consecutivos, exceto quando</w:t>
            </w:r>
            <w:r w:rsidR="002830EA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2830EA" w:rsidRPr="002830EA">
              <w:rPr>
                <w:rFonts w:ascii="Arial" w:hAnsi="Arial" w:cs="Arial"/>
                <w:i/>
                <w:sz w:val="17"/>
                <w:szCs w:val="17"/>
              </w:rPr>
              <w:t>for explicitamente disposto em contrário.</w:t>
            </w:r>
          </w:p>
          <w:p w:rsidR="002830EA" w:rsidRDefault="002830EA" w:rsidP="002830EA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2830EA">
              <w:rPr>
                <w:rFonts w:ascii="Arial" w:hAnsi="Arial" w:cs="Arial"/>
                <w:i/>
                <w:sz w:val="17"/>
                <w:szCs w:val="17"/>
              </w:rPr>
              <w:t>§1º. Só se iniciam e vencem os prazos em dia de expediente no Tribunal de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2830EA">
              <w:rPr>
                <w:rFonts w:ascii="Arial" w:hAnsi="Arial" w:cs="Arial"/>
                <w:i/>
                <w:sz w:val="17"/>
                <w:szCs w:val="17"/>
              </w:rPr>
              <w:t>Justiça do Estado de Alagoas.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  <w:p w:rsidR="002830EA" w:rsidRPr="002830EA" w:rsidRDefault="002830EA" w:rsidP="002830EA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2830EA">
              <w:rPr>
                <w:rFonts w:ascii="Arial" w:hAnsi="Arial" w:cs="Arial"/>
                <w:i/>
                <w:sz w:val="17"/>
                <w:szCs w:val="17"/>
              </w:rPr>
              <w:t>§2º. Considera-se prorrogado o prazo até o primeiro dia útil seguinte se o vencimento cair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2830EA">
              <w:rPr>
                <w:rFonts w:ascii="Arial" w:hAnsi="Arial" w:cs="Arial"/>
                <w:i/>
                <w:sz w:val="17"/>
                <w:szCs w:val="17"/>
              </w:rPr>
              <w:t>em dia em que não houver expediente no Tribunal de Justiça do Estado de Alagoas ou este for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2830EA">
              <w:rPr>
                <w:rFonts w:ascii="Arial" w:hAnsi="Arial" w:cs="Arial"/>
                <w:i/>
                <w:sz w:val="17"/>
                <w:szCs w:val="17"/>
              </w:rPr>
              <w:t>encerrado antes do horário normal.</w:t>
            </w:r>
          </w:p>
          <w:p w:rsidR="002830EA" w:rsidRPr="002830EA" w:rsidRDefault="002830EA" w:rsidP="002830EA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2830EA">
              <w:rPr>
                <w:rFonts w:ascii="Arial" w:hAnsi="Arial" w:cs="Arial"/>
                <w:i/>
                <w:sz w:val="17"/>
                <w:szCs w:val="17"/>
              </w:rPr>
              <w:t>§3º. Os prazos expressos em dias contam-se de modo contínuo e os prazos fixados em meses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2830EA">
              <w:rPr>
                <w:rFonts w:ascii="Arial" w:hAnsi="Arial" w:cs="Arial"/>
                <w:i/>
                <w:sz w:val="17"/>
                <w:szCs w:val="17"/>
              </w:rPr>
              <w:t>ou anos de data a data; se no mês do vencimento não houver o dia equivalente àquele do início do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2830EA">
              <w:rPr>
                <w:rFonts w:ascii="Arial" w:hAnsi="Arial" w:cs="Arial"/>
                <w:i/>
                <w:sz w:val="17"/>
                <w:szCs w:val="17"/>
              </w:rPr>
              <w:t>prazo, tem-se como termo o último dia do mês.</w:t>
            </w:r>
          </w:p>
          <w:p w:rsidR="002830EA" w:rsidRPr="002830EA" w:rsidRDefault="002830EA" w:rsidP="002830EA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2830EA">
              <w:rPr>
                <w:rFonts w:ascii="Arial" w:hAnsi="Arial" w:cs="Arial"/>
                <w:i/>
                <w:sz w:val="17"/>
                <w:szCs w:val="17"/>
              </w:rPr>
              <w:t>§4º. Nenhum prazo de defesa ou recurso administrativo se inicia ou corre sem que os auto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s </w:t>
            </w:r>
            <w:r w:rsidRPr="002830EA">
              <w:rPr>
                <w:rFonts w:ascii="Arial" w:hAnsi="Arial" w:cs="Arial"/>
                <w:i/>
                <w:sz w:val="17"/>
                <w:szCs w:val="17"/>
              </w:rPr>
              <w:t>do processo estejam com vista franqueada ao infrator ou imputado.</w:t>
            </w:r>
          </w:p>
          <w:p w:rsidR="002830EA" w:rsidRDefault="002830EA" w:rsidP="00F430A4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2830EA">
              <w:rPr>
                <w:rFonts w:ascii="Arial" w:hAnsi="Arial" w:cs="Arial"/>
                <w:i/>
                <w:sz w:val="17"/>
                <w:szCs w:val="17"/>
              </w:rPr>
              <w:t>§5º. Salvo motivo de força maior devidamente comprovado, os prazos não se suspendem.</w:t>
            </w:r>
            <w:r w:rsidR="008E50CA" w:rsidRPr="00BC67A3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  <w:p w:rsidR="00F430A4" w:rsidRPr="00BC67A3" w:rsidRDefault="002830EA" w:rsidP="00F430A4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²</w:t>
            </w:r>
            <w:r w:rsidR="00F430A4" w:rsidRPr="00BC67A3">
              <w:rPr>
                <w:rFonts w:ascii="Arial" w:hAnsi="Arial" w:cs="Arial"/>
                <w:i/>
                <w:sz w:val="17"/>
                <w:szCs w:val="17"/>
              </w:rPr>
              <w:t>Art. 50-B.</w:t>
            </w:r>
            <w:r w:rsidR="008E50CA" w:rsidRPr="00BC67A3">
              <w:rPr>
                <w:rFonts w:ascii="Arial" w:hAnsi="Arial" w:cs="Arial"/>
                <w:i/>
                <w:sz w:val="17"/>
                <w:szCs w:val="17"/>
              </w:rPr>
              <w:t xml:space="preserve">  Ato Normativo nº 48/2019 </w:t>
            </w:r>
            <w:r w:rsidR="00F430A4" w:rsidRPr="00BC67A3">
              <w:rPr>
                <w:rFonts w:ascii="Arial" w:hAnsi="Arial" w:cs="Arial"/>
                <w:i/>
                <w:sz w:val="17"/>
                <w:szCs w:val="17"/>
              </w:rPr>
              <w:t xml:space="preserve"> A </w:t>
            </w:r>
            <w:r w:rsidR="00F430A4" w:rsidRPr="00BC67A3">
              <w:rPr>
                <w:rFonts w:ascii="Arial" w:hAnsi="Arial" w:cs="Arial"/>
                <w:b/>
                <w:i/>
                <w:sz w:val="17"/>
                <w:szCs w:val="17"/>
              </w:rPr>
              <w:t>Subdireção Geral, o Desembargador Presidente</w:t>
            </w:r>
            <w:r w:rsidR="00F430A4" w:rsidRPr="00BC67A3">
              <w:rPr>
                <w:rFonts w:ascii="Arial" w:hAnsi="Arial" w:cs="Arial"/>
                <w:i/>
                <w:sz w:val="17"/>
                <w:szCs w:val="17"/>
              </w:rPr>
              <w:t xml:space="preserve"> ou autoridade delegada, ao recepcionar os autos determinará:</w:t>
            </w:r>
          </w:p>
          <w:p w:rsidR="00F430A4" w:rsidRPr="00BC67A3" w:rsidRDefault="00F430A4" w:rsidP="00F430A4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BC67A3">
              <w:rPr>
                <w:rFonts w:ascii="Arial" w:hAnsi="Arial" w:cs="Arial"/>
                <w:i/>
                <w:sz w:val="17"/>
                <w:szCs w:val="17"/>
              </w:rPr>
              <w:t>I - a realização de diligências para esclarecimento de algum aspecto que ainda considere insuficientemente esclarecido;</w:t>
            </w:r>
          </w:p>
          <w:p w:rsidR="00F430A4" w:rsidRPr="00BC67A3" w:rsidRDefault="00F430A4" w:rsidP="00F430A4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BC67A3">
              <w:rPr>
                <w:rFonts w:ascii="Arial" w:hAnsi="Arial" w:cs="Arial"/>
                <w:i/>
                <w:sz w:val="17"/>
                <w:szCs w:val="17"/>
              </w:rPr>
              <w:t>II - a anulação total ou parcial procedimento e a repetição dos atos eivados de nulidade;</w:t>
            </w:r>
          </w:p>
          <w:p w:rsidR="00EC0E29" w:rsidRPr="00BC67A3" w:rsidRDefault="00F430A4" w:rsidP="00F430A4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BC67A3">
              <w:rPr>
                <w:rFonts w:ascii="Arial" w:hAnsi="Arial" w:cs="Arial"/>
                <w:i/>
                <w:sz w:val="17"/>
                <w:szCs w:val="17"/>
              </w:rPr>
              <w:t xml:space="preserve">III - </w:t>
            </w:r>
            <w:r w:rsidRPr="00BC67A3">
              <w:rPr>
                <w:rFonts w:ascii="Arial" w:hAnsi="Arial" w:cs="Arial"/>
                <w:b/>
                <w:i/>
                <w:sz w:val="17"/>
                <w:szCs w:val="17"/>
              </w:rPr>
              <w:t>o arquivamento do processo, se não for constatada situação que enseje a penalidade ou caso tenha havido prescrição; ou</w:t>
            </w:r>
          </w:p>
          <w:p w:rsidR="008E50CA" w:rsidRPr="00963218" w:rsidRDefault="008E50CA" w:rsidP="00F430A4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</w:rPr>
            </w:pPr>
            <w:r w:rsidRPr="00BC67A3">
              <w:rPr>
                <w:rFonts w:ascii="Arial" w:hAnsi="Arial" w:cs="Arial"/>
                <w:i/>
                <w:sz w:val="17"/>
                <w:szCs w:val="17"/>
              </w:rPr>
              <w:t>IV - a aplicação das sanções administrativas cabíveis para a hipótese</w:t>
            </w:r>
            <w:r w:rsidRPr="00BC67A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7C5F94" w:rsidRDefault="007C5F94" w:rsidP="008D496C">
      <w:pPr>
        <w:rPr>
          <w:rFonts w:ascii="Arial" w:hAnsi="Arial" w:cs="Arial"/>
        </w:rPr>
      </w:pPr>
      <w:bookmarkStart w:id="0" w:name="_GoBack"/>
      <w:bookmarkEnd w:id="0"/>
    </w:p>
    <w:sectPr w:rsidR="007C5F94" w:rsidSect="0012459E">
      <w:headerReference w:type="default" r:id="rId7"/>
      <w:footerReference w:type="default" r:id="rId8"/>
      <w:pgSz w:w="11907" w:h="16840" w:code="9"/>
      <w:pgMar w:top="851" w:right="567" w:bottom="851" w:left="851" w:header="860" w:footer="7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DD3" w:rsidRDefault="009F4DD3">
      <w:r>
        <w:separator/>
      </w:r>
    </w:p>
  </w:endnote>
  <w:endnote w:type="continuationSeparator" w:id="0">
    <w:p w:rsidR="009F4DD3" w:rsidRDefault="009F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96C" w:rsidRPr="008D496C" w:rsidRDefault="008D496C" w:rsidP="008D496C">
    <w:pPr>
      <w:pStyle w:val="Rodap"/>
      <w:tabs>
        <w:tab w:val="clear" w:pos="4419"/>
        <w:tab w:val="clear" w:pos="8838"/>
        <w:tab w:val="left" w:pos="73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DD3" w:rsidRDefault="009F4DD3">
      <w:r>
        <w:separator/>
      </w:r>
    </w:p>
  </w:footnote>
  <w:footnote w:type="continuationSeparator" w:id="0">
    <w:p w:rsidR="009F4DD3" w:rsidRDefault="009F4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800"/>
      <w:gridCol w:w="3402"/>
      <w:gridCol w:w="2811"/>
      <w:gridCol w:w="1406"/>
    </w:tblGrid>
    <w:tr w:rsidR="00B05401" w:rsidRPr="00AC67E1" w:rsidTr="00AC67E1">
      <w:trPr>
        <w:cantSplit/>
        <w:trHeight w:val="813"/>
        <w:jc w:val="center"/>
      </w:trPr>
      <w:tc>
        <w:tcPr>
          <w:tcW w:w="2800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single" w:sz="6" w:space="0" w:color="auto"/>
          </w:tcBorders>
          <w:vAlign w:val="center"/>
        </w:tcPr>
        <w:p w:rsidR="00B05401" w:rsidRPr="00AC67E1" w:rsidRDefault="00B05401">
          <w:pPr>
            <w:pStyle w:val="Ttulo2"/>
            <w:spacing w:before="60" w:after="60"/>
            <w:rPr>
              <w:rFonts w:ascii="Arial" w:hAnsi="Arial" w:cs="Arial"/>
            </w:rPr>
          </w:pPr>
          <w:r w:rsidRPr="00AC67E1">
            <w:rPr>
              <w:rFonts w:ascii="Arial" w:eastAsia="Lucida Sans Unicode" w:hAnsi="Arial" w:cs="Arial"/>
              <w:noProof/>
            </w:rPr>
            <w:drawing>
              <wp:inline distT="0" distB="0" distL="0" distR="0">
                <wp:extent cx="1304345" cy="46895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173" cy="469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9" w:type="dxa"/>
          <w:gridSpan w:val="3"/>
          <w:tcBorders>
            <w:top w:val="doub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:rsidR="00B05401" w:rsidRDefault="00911EC8" w:rsidP="00BC67A3">
          <w:pPr>
            <w:pStyle w:val="Ttulo6"/>
            <w:rPr>
              <w:sz w:val="24"/>
              <w:szCs w:val="24"/>
            </w:rPr>
          </w:pPr>
          <w:r w:rsidRPr="00911EC8">
            <w:rPr>
              <w:sz w:val="28"/>
              <w:szCs w:val="24"/>
            </w:rPr>
            <w:t>Notificação - Aceitabilidade do Recurso - Modificação de Decisão</w:t>
          </w:r>
        </w:p>
      </w:tc>
    </w:tr>
    <w:tr w:rsidR="00B05401" w:rsidRPr="00AC67E1" w:rsidTr="00667ED9">
      <w:trPr>
        <w:cantSplit/>
        <w:jc w:val="center"/>
      </w:trPr>
      <w:tc>
        <w:tcPr>
          <w:tcW w:w="6202" w:type="dxa"/>
          <w:gridSpan w:val="2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B05401" w:rsidRPr="00AC67E1" w:rsidRDefault="00B05401">
          <w:pPr>
            <w:spacing w:before="60" w:after="60"/>
            <w:rPr>
              <w:rFonts w:ascii="Arial" w:hAnsi="Arial" w:cs="Arial"/>
            </w:rPr>
          </w:pPr>
          <w:r w:rsidRPr="00AC67E1">
            <w:rPr>
              <w:rFonts w:ascii="Arial" w:hAnsi="Arial" w:cs="Arial"/>
            </w:rPr>
            <w:t>Processo</w:t>
          </w:r>
        </w:p>
      </w:tc>
      <w:tc>
        <w:tcPr>
          <w:tcW w:w="2811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B05401" w:rsidRPr="00AC67E1" w:rsidRDefault="00B05401" w:rsidP="00AC67E1">
          <w:pPr>
            <w:spacing w:before="60" w:after="60"/>
            <w:jc w:val="center"/>
            <w:rPr>
              <w:rFonts w:ascii="Arial" w:hAnsi="Arial" w:cs="Arial"/>
            </w:rPr>
          </w:pPr>
          <w:r w:rsidRPr="00AC67E1">
            <w:rPr>
              <w:rFonts w:ascii="Arial" w:hAnsi="Arial" w:cs="Arial"/>
            </w:rPr>
            <w:t>Código</w:t>
          </w:r>
        </w:p>
      </w:tc>
      <w:tc>
        <w:tcPr>
          <w:tcW w:w="1406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double" w:sz="6" w:space="0" w:color="auto"/>
          </w:tcBorders>
        </w:tcPr>
        <w:p w:rsidR="00B05401" w:rsidRPr="00AC67E1" w:rsidRDefault="00B05401">
          <w:pPr>
            <w:spacing w:before="60" w:after="60"/>
            <w:jc w:val="center"/>
            <w:rPr>
              <w:rFonts w:ascii="Arial" w:hAnsi="Arial" w:cs="Arial"/>
            </w:rPr>
          </w:pPr>
          <w:r w:rsidRPr="00AC67E1">
            <w:rPr>
              <w:rFonts w:ascii="Arial" w:hAnsi="Arial" w:cs="Arial"/>
            </w:rPr>
            <w:t>Folha nº</w:t>
          </w:r>
        </w:p>
      </w:tc>
    </w:tr>
    <w:tr w:rsidR="00B05401" w:rsidRPr="00AC67E1" w:rsidTr="00667ED9">
      <w:trPr>
        <w:cantSplit/>
        <w:jc w:val="center"/>
      </w:trPr>
      <w:tc>
        <w:tcPr>
          <w:tcW w:w="6202" w:type="dxa"/>
          <w:gridSpan w:val="2"/>
          <w:tcBorders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:rsidR="00B05401" w:rsidRPr="00786083" w:rsidRDefault="00FB4FB1" w:rsidP="00DF2E84">
          <w:pPr>
            <w:pStyle w:val="Ttulo3"/>
            <w:rPr>
              <w:rFonts w:ascii="Arial" w:hAnsi="Arial" w:cs="Arial"/>
              <w:b/>
              <w:sz w:val="24"/>
              <w:szCs w:val="24"/>
              <w:u w:val="none"/>
            </w:rPr>
          </w:pPr>
          <w:r w:rsidRPr="00FB4FB1">
            <w:rPr>
              <w:rFonts w:ascii="Arial" w:hAnsi="Arial" w:cs="Arial"/>
              <w:b/>
              <w:sz w:val="24"/>
              <w:szCs w:val="24"/>
              <w:u w:val="none"/>
            </w:rPr>
            <w:t>Gestão das Contratações</w:t>
          </w:r>
        </w:p>
      </w:tc>
      <w:tc>
        <w:tcPr>
          <w:tcW w:w="2811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  <w:vAlign w:val="center"/>
        </w:tcPr>
        <w:p w:rsidR="00C4163B" w:rsidRPr="00C4163B" w:rsidRDefault="00B05401" w:rsidP="00BC67A3">
          <w:pPr>
            <w:spacing w:before="60" w:after="6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F</w:t>
          </w:r>
          <w:r w:rsidRPr="00DA5C34">
            <w:rPr>
              <w:rFonts w:ascii="Arial" w:hAnsi="Arial" w:cs="Arial"/>
              <w:b/>
              <w:sz w:val="24"/>
              <w:szCs w:val="24"/>
            </w:rPr>
            <w:t>.</w:t>
          </w:r>
          <w:r>
            <w:rPr>
              <w:rFonts w:ascii="Arial" w:hAnsi="Arial" w:cs="Arial"/>
              <w:b/>
              <w:sz w:val="24"/>
              <w:szCs w:val="24"/>
            </w:rPr>
            <w:t>SUBD.</w:t>
          </w:r>
          <w:r w:rsidR="00911EC8">
            <w:rPr>
              <w:rFonts w:ascii="Arial" w:hAnsi="Arial" w:cs="Arial"/>
              <w:b/>
              <w:sz w:val="24"/>
              <w:szCs w:val="24"/>
            </w:rPr>
            <w:t>55.00</w:t>
          </w:r>
        </w:p>
      </w:tc>
      <w:tc>
        <w:tcPr>
          <w:tcW w:w="1406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B05401" w:rsidRPr="00DA5C34" w:rsidRDefault="00222D9F" w:rsidP="00963218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DA5C34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begin"/>
          </w:r>
          <w:r w:rsidR="00B05401" w:rsidRPr="00DA5C34">
            <w:rPr>
              <w:rStyle w:val="Nmerodepgina"/>
              <w:rFonts w:ascii="Arial" w:hAnsi="Arial" w:cs="Arial"/>
              <w:b/>
              <w:sz w:val="24"/>
              <w:szCs w:val="24"/>
            </w:rPr>
            <w:instrText xml:space="preserve"> PAGE </w:instrText>
          </w:r>
          <w:r w:rsidRPr="00DA5C34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separate"/>
          </w:r>
          <w:r w:rsidR="00FB4FB1">
            <w:rPr>
              <w:rStyle w:val="Nmerodepgina"/>
              <w:rFonts w:ascii="Arial" w:hAnsi="Arial" w:cs="Arial"/>
              <w:b/>
              <w:noProof/>
              <w:sz w:val="24"/>
              <w:szCs w:val="24"/>
            </w:rPr>
            <w:t>1</w:t>
          </w:r>
          <w:r w:rsidRPr="00DA5C34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end"/>
          </w:r>
          <w:r w:rsidR="00B05401" w:rsidRPr="00DA5C34">
            <w:rPr>
              <w:rFonts w:ascii="Arial" w:hAnsi="Arial" w:cs="Arial"/>
              <w:b/>
              <w:caps/>
              <w:sz w:val="24"/>
              <w:szCs w:val="24"/>
            </w:rPr>
            <w:t>/</w:t>
          </w:r>
          <w:r w:rsidR="00F1536B">
            <w:rPr>
              <w:rStyle w:val="Nmerodepgina"/>
              <w:rFonts w:ascii="Arial" w:hAnsi="Arial" w:cs="Arial"/>
              <w:b/>
              <w:sz w:val="24"/>
              <w:szCs w:val="24"/>
            </w:rPr>
            <w:t>1</w:t>
          </w:r>
        </w:p>
      </w:tc>
    </w:tr>
  </w:tbl>
  <w:p w:rsidR="00B05401" w:rsidRPr="00935CC2" w:rsidRDefault="00B05401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SimSun" w:hAnsi="Calibri" w:cs="Tahoma"/>
        <w:b/>
        <w:caps/>
        <w:color w:val="auto"/>
        <w:sz w:val="24"/>
        <w:szCs w:val="24"/>
        <w:lang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EF736E"/>
    <w:multiLevelType w:val="singleLevel"/>
    <w:tmpl w:val="CF14C44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BCF3795"/>
    <w:multiLevelType w:val="hybridMultilevel"/>
    <w:tmpl w:val="28DC01C0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4523FC"/>
    <w:multiLevelType w:val="singleLevel"/>
    <w:tmpl w:val="CF14C44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307A6B2D"/>
    <w:multiLevelType w:val="singleLevel"/>
    <w:tmpl w:val="05C0DA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89C41A8"/>
    <w:multiLevelType w:val="singleLevel"/>
    <w:tmpl w:val="BD3AC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B5157F"/>
    <w:multiLevelType w:val="hybridMultilevel"/>
    <w:tmpl w:val="76263324"/>
    <w:lvl w:ilvl="0" w:tplc="BA3058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C2754"/>
    <w:multiLevelType w:val="singleLevel"/>
    <w:tmpl w:val="05C0DA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102"/>
    <w:rsid w:val="00002ACD"/>
    <w:rsid w:val="00004AC3"/>
    <w:rsid w:val="00023999"/>
    <w:rsid w:val="000257BA"/>
    <w:rsid w:val="000365AF"/>
    <w:rsid w:val="000421CD"/>
    <w:rsid w:val="000635B6"/>
    <w:rsid w:val="00081B32"/>
    <w:rsid w:val="000B2EBF"/>
    <w:rsid w:val="000C495F"/>
    <w:rsid w:val="000D7732"/>
    <w:rsid w:val="0012459E"/>
    <w:rsid w:val="00141307"/>
    <w:rsid w:val="00157948"/>
    <w:rsid w:val="0016120B"/>
    <w:rsid w:val="001948BC"/>
    <w:rsid w:val="001A60E2"/>
    <w:rsid w:val="001C0C20"/>
    <w:rsid w:val="001C0ED4"/>
    <w:rsid w:val="001D707B"/>
    <w:rsid w:val="001E07A9"/>
    <w:rsid w:val="001E2F5E"/>
    <w:rsid w:val="00203861"/>
    <w:rsid w:val="002108E9"/>
    <w:rsid w:val="00216743"/>
    <w:rsid w:val="00222D9F"/>
    <w:rsid w:val="0023065F"/>
    <w:rsid w:val="00235941"/>
    <w:rsid w:val="002830EA"/>
    <w:rsid w:val="002905FD"/>
    <w:rsid w:val="002A023F"/>
    <w:rsid w:val="002B058D"/>
    <w:rsid w:val="002B33EE"/>
    <w:rsid w:val="002B6FE1"/>
    <w:rsid w:val="002C5D8C"/>
    <w:rsid w:val="002E367A"/>
    <w:rsid w:val="002E3E1F"/>
    <w:rsid w:val="002E6B21"/>
    <w:rsid w:val="002F49BA"/>
    <w:rsid w:val="00320DF1"/>
    <w:rsid w:val="00321F90"/>
    <w:rsid w:val="00346F47"/>
    <w:rsid w:val="003537E9"/>
    <w:rsid w:val="003547A0"/>
    <w:rsid w:val="00370347"/>
    <w:rsid w:val="003729FA"/>
    <w:rsid w:val="00382382"/>
    <w:rsid w:val="003903F2"/>
    <w:rsid w:val="00393595"/>
    <w:rsid w:val="003A00DF"/>
    <w:rsid w:val="003C120B"/>
    <w:rsid w:val="003C1715"/>
    <w:rsid w:val="003F1334"/>
    <w:rsid w:val="004225AC"/>
    <w:rsid w:val="00433D9F"/>
    <w:rsid w:val="00470AFF"/>
    <w:rsid w:val="00481033"/>
    <w:rsid w:val="004A669E"/>
    <w:rsid w:val="004B578B"/>
    <w:rsid w:val="004C06A0"/>
    <w:rsid w:val="004E01C7"/>
    <w:rsid w:val="004E078A"/>
    <w:rsid w:val="004E1343"/>
    <w:rsid w:val="00506E1C"/>
    <w:rsid w:val="00507E70"/>
    <w:rsid w:val="0054384D"/>
    <w:rsid w:val="0054725F"/>
    <w:rsid w:val="00574A68"/>
    <w:rsid w:val="00587956"/>
    <w:rsid w:val="00593939"/>
    <w:rsid w:val="005C504F"/>
    <w:rsid w:val="005F1B4A"/>
    <w:rsid w:val="006109C0"/>
    <w:rsid w:val="00620CA4"/>
    <w:rsid w:val="00637355"/>
    <w:rsid w:val="006531F4"/>
    <w:rsid w:val="00661D21"/>
    <w:rsid w:val="00667ED9"/>
    <w:rsid w:val="00675B34"/>
    <w:rsid w:val="006A32A2"/>
    <w:rsid w:val="006B7770"/>
    <w:rsid w:val="006C0963"/>
    <w:rsid w:val="006E6B07"/>
    <w:rsid w:val="00716A1E"/>
    <w:rsid w:val="00726760"/>
    <w:rsid w:val="007374FF"/>
    <w:rsid w:val="00765DBF"/>
    <w:rsid w:val="007818FB"/>
    <w:rsid w:val="00786083"/>
    <w:rsid w:val="007C5F94"/>
    <w:rsid w:val="007E04D9"/>
    <w:rsid w:val="007F630B"/>
    <w:rsid w:val="00814AC6"/>
    <w:rsid w:val="008160D8"/>
    <w:rsid w:val="00842A6F"/>
    <w:rsid w:val="00875C66"/>
    <w:rsid w:val="0089567E"/>
    <w:rsid w:val="00896087"/>
    <w:rsid w:val="008A731C"/>
    <w:rsid w:val="008B1A34"/>
    <w:rsid w:val="008B5FC5"/>
    <w:rsid w:val="008C4CF6"/>
    <w:rsid w:val="008D47EB"/>
    <w:rsid w:val="008D496C"/>
    <w:rsid w:val="008E50CA"/>
    <w:rsid w:val="00910FFD"/>
    <w:rsid w:val="00911EC8"/>
    <w:rsid w:val="00920BBC"/>
    <w:rsid w:val="00931345"/>
    <w:rsid w:val="00935CC2"/>
    <w:rsid w:val="00950335"/>
    <w:rsid w:val="009517B8"/>
    <w:rsid w:val="00963218"/>
    <w:rsid w:val="0097305E"/>
    <w:rsid w:val="009926A2"/>
    <w:rsid w:val="009B3A36"/>
    <w:rsid w:val="009F4DD3"/>
    <w:rsid w:val="00A402C2"/>
    <w:rsid w:val="00A437CA"/>
    <w:rsid w:val="00A868AC"/>
    <w:rsid w:val="00AB33D9"/>
    <w:rsid w:val="00AC67E1"/>
    <w:rsid w:val="00AD20F2"/>
    <w:rsid w:val="00AE2666"/>
    <w:rsid w:val="00AF03AD"/>
    <w:rsid w:val="00B05401"/>
    <w:rsid w:val="00B077CA"/>
    <w:rsid w:val="00B1631D"/>
    <w:rsid w:val="00B34B98"/>
    <w:rsid w:val="00B42FDD"/>
    <w:rsid w:val="00B450E8"/>
    <w:rsid w:val="00B510A1"/>
    <w:rsid w:val="00B6360F"/>
    <w:rsid w:val="00B661A7"/>
    <w:rsid w:val="00BA315A"/>
    <w:rsid w:val="00BA7483"/>
    <w:rsid w:val="00BC07C9"/>
    <w:rsid w:val="00BC67A3"/>
    <w:rsid w:val="00BD077D"/>
    <w:rsid w:val="00BD1546"/>
    <w:rsid w:val="00BF1750"/>
    <w:rsid w:val="00C0588C"/>
    <w:rsid w:val="00C1518C"/>
    <w:rsid w:val="00C4163B"/>
    <w:rsid w:val="00C47E35"/>
    <w:rsid w:val="00C72F49"/>
    <w:rsid w:val="00CB1CBC"/>
    <w:rsid w:val="00CC52A5"/>
    <w:rsid w:val="00CC54AA"/>
    <w:rsid w:val="00CD30DC"/>
    <w:rsid w:val="00CF0265"/>
    <w:rsid w:val="00D04A34"/>
    <w:rsid w:val="00D273A8"/>
    <w:rsid w:val="00D32CBD"/>
    <w:rsid w:val="00D32F23"/>
    <w:rsid w:val="00D958DF"/>
    <w:rsid w:val="00DA5C34"/>
    <w:rsid w:val="00DB46F6"/>
    <w:rsid w:val="00DC635D"/>
    <w:rsid w:val="00DF017E"/>
    <w:rsid w:val="00DF2E84"/>
    <w:rsid w:val="00DF5C00"/>
    <w:rsid w:val="00E241BB"/>
    <w:rsid w:val="00E5431E"/>
    <w:rsid w:val="00E74895"/>
    <w:rsid w:val="00E74BCB"/>
    <w:rsid w:val="00E833C7"/>
    <w:rsid w:val="00EB7E5F"/>
    <w:rsid w:val="00EC0E29"/>
    <w:rsid w:val="00ED2102"/>
    <w:rsid w:val="00EE7A73"/>
    <w:rsid w:val="00EF6C39"/>
    <w:rsid w:val="00F009FB"/>
    <w:rsid w:val="00F1536B"/>
    <w:rsid w:val="00F430A4"/>
    <w:rsid w:val="00F509A3"/>
    <w:rsid w:val="00F77210"/>
    <w:rsid w:val="00F85EAD"/>
    <w:rsid w:val="00FB4FB1"/>
    <w:rsid w:val="00FB5BEC"/>
    <w:rsid w:val="00FE0F8F"/>
    <w:rsid w:val="00FE3546"/>
    <w:rsid w:val="00FE3DB0"/>
    <w:rsid w:val="00FE4D38"/>
    <w:rsid w:val="00FF1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05E7AA82-F7D4-4ED4-8D46-7020B140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59E"/>
  </w:style>
  <w:style w:type="paragraph" w:styleId="Ttulo1">
    <w:name w:val="heading 1"/>
    <w:basedOn w:val="Normal"/>
    <w:next w:val="Normal"/>
    <w:qFormat/>
    <w:rsid w:val="0012459E"/>
    <w:pPr>
      <w:keepNext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12459E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2459E"/>
    <w:pPr>
      <w:keepNext/>
      <w:jc w:val="center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rsid w:val="0012459E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12459E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12459E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245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2459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2459E"/>
  </w:style>
  <w:style w:type="paragraph" w:styleId="Corpodetexto">
    <w:name w:val="Body Text"/>
    <w:basedOn w:val="Normal"/>
    <w:rsid w:val="0012459E"/>
    <w:pPr>
      <w:jc w:val="both"/>
    </w:pPr>
  </w:style>
  <w:style w:type="paragraph" w:styleId="Corpodetexto2">
    <w:name w:val="Body Text 2"/>
    <w:basedOn w:val="Normal"/>
    <w:rsid w:val="0012459E"/>
    <w:pPr>
      <w:jc w:val="center"/>
    </w:pPr>
    <w:rPr>
      <w:rFonts w:ascii="Arial" w:hAnsi="Arial"/>
      <w:color w:val="000000"/>
    </w:rPr>
  </w:style>
  <w:style w:type="character" w:styleId="Hyperlink">
    <w:name w:val="Hyperlink"/>
    <w:rsid w:val="001C0ED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32F23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AC67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67E1"/>
    <w:rPr>
      <w:rFonts w:ascii="Tahoma" w:hAnsi="Tahoma" w:cs="Tahoma"/>
      <w:sz w:val="16"/>
      <w:szCs w:val="16"/>
    </w:rPr>
  </w:style>
  <w:style w:type="paragraph" w:customStyle="1" w:styleId="WW-Estilopadro">
    <w:name w:val="WW-Estilo padrão"/>
    <w:rsid w:val="00F509A3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zh-CN"/>
    </w:rPr>
  </w:style>
  <w:style w:type="paragraph" w:customStyle="1" w:styleId="Padro">
    <w:name w:val="Padrão"/>
    <w:rsid w:val="00F509A3"/>
    <w:pPr>
      <w:tabs>
        <w:tab w:val="left" w:pos="708"/>
      </w:tabs>
      <w:suppressAutoHyphens/>
      <w:spacing w:after="200" w:line="276" w:lineRule="auto"/>
    </w:pPr>
    <w:rPr>
      <w:rFonts w:eastAsia="Lucida Sans Unicode" w:cs="Mangal"/>
      <w:color w:val="00000A"/>
      <w:sz w:val="24"/>
      <w:szCs w:val="24"/>
      <w:lang w:eastAsia="zh-CN" w:bidi="hi-IN"/>
    </w:rPr>
  </w:style>
  <w:style w:type="paragraph" w:styleId="Ttulo">
    <w:name w:val="Title"/>
    <w:basedOn w:val="Normal"/>
    <w:next w:val="Normal"/>
    <w:link w:val="TtuloChar"/>
    <w:qFormat/>
    <w:rsid w:val="00716A1E"/>
    <w:pPr>
      <w:keepNext/>
      <w:widowControl w:val="0"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zh-CN" w:bidi="hi-IN"/>
    </w:rPr>
  </w:style>
  <w:style w:type="character" w:customStyle="1" w:styleId="TtuloChar">
    <w:name w:val="Título Char"/>
    <w:basedOn w:val="Fontepargpadro"/>
    <w:link w:val="Ttulo"/>
    <w:rsid w:val="00716A1E"/>
    <w:rPr>
      <w:rFonts w:ascii="Arial" w:eastAsia="Microsoft YaHei" w:hAnsi="Arial" w:cs="Mangal"/>
      <w:sz w:val="28"/>
      <w:szCs w:val="28"/>
      <w:lang w:eastAsia="zh-CN" w:bidi="hi-IN"/>
    </w:rPr>
  </w:style>
  <w:style w:type="paragraph" w:styleId="NormalWeb">
    <w:name w:val="Normal (Web)"/>
    <w:basedOn w:val="Normal"/>
    <w:uiPriority w:val="99"/>
    <w:unhideWhenUsed/>
    <w:rsid w:val="00470AFF"/>
    <w:pPr>
      <w:spacing w:before="100" w:beforeAutospacing="1" w:after="198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70AFF"/>
    <w:rPr>
      <w:b/>
      <w:bCs/>
    </w:rPr>
  </w:style>
  <w:style w:type="character" w:customStyle="1" w:styleId="footer-contact-left">
    <w:name w:val="footer-contact-left"/>
    <w:basedOn w:val="Fontepargpadro"/>
    <w:rsid w:val="00E8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Fluxo</vt:lpstr>
    </vt:vector>
  </TitlesOfParts>
  <Company>RS2 Consultoria</Company>
  <LinksUpToDate>false</LinksUpToDate>
  <CharactersWithSpaces>3286</CharactersWithSpaces>
  <SharedDoc>false</SharedDoc>
  <HLinks>
    <vt:vector size="6" baseType="variant">
      <vt:variant>
        <vt:i4>7340047</vt:i4>
      </vt:variant>
      <vt:variant>
        <vt:i4>0</vt:i4>
      </vt:variant>
      <vt:variant>
        <vt:i4>0</vt:i4>
      </vt:variant>
      <vt:variant>
        <vt:i4>5</vt:i4>
      </vt:variant>
      <vt:variant>
        <vt:lpwstr>mailto:xxxxxxx@tjal.jus.br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Fluxo</dc:title>
  <dc:creator>Romeu Alencar</dc:creator>
  <cp:lastModifiedBy>LETICIA FERREIRA DA SILVA</cp:lastModifiedBy>
  <cp:revision>4</cp:revision>
  <cp:lastPrinted>2016-08-03T12:12:00Z</cp:lastPrinted>
  <dcterms:created xsi:type="dcterms:W3CDTF">2021-07-08T18:41:00Z</dcterms:created>
  <dcterms:modified xsi:type="dcterms:W3CDTF">2022-09-19T15:19:00Z</dcterms:modified>
</cp:coreProperties>
</file>