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31" w:rsidRDefault="00D27431"/>
    <w:tbl>
      <w:tblPr>
        <w:tblW w:w="10385" w:type="dxa"/>
        <w:tblInd w:w="97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385"/>
      </w:tblGrid>
      <w:tr w:rsidR="00D27431">
        <w:tc>
          <w:tcPr>
            <w:tcW w:w="10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7431" w:rsidRDefault="00D27431">
            <w:pPr>
              <w:pStyle w:val="Estilopadro"/>
              <w:widowControl w:val="0"/>
              <w:spacing w:after="200" w:line="276" w:lineRule="auto"/>
              <w:contextualSpacing/>
              <w:jc w:val="both"/>
              <w:rPr>
                <w:sz w:val="24"/>
                <w:szCs w:val="24"/>
              </w:rPr>
            </w:pPr>
          </w:p>
          <w:p w:rsidR="00D27431" w:rsidRDefault="00214859">
            <w:pPr>
              <w:pStyle w:val="Estilopadro"/>
              <w:widowControl w:val="0"/>
              <w:spacing w:after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DECLARAÇÃO</w:t>
            </w:r>
          </w:p>
          <w:p w:rsidR="00D27431" w:rsidRDefault="00D27431">
            <w:pPr>
              <w:pStyle w:val="Estilopadro"/>
              <w:widowControl w:val="0"/>
              <w:spacing w:after="28"/>
              <w:jc w:val="both"/>
              <w:rPr>
                <w:rFonts w:ascii="Arial" w:hAnsi="Arial" w:cs="Arial"/>
              </w:rPr>
            </w:pPr>
          </w:p>
          <w:p w:rsidR="00D27431" w:rsidRDefault="00214859">
            <w:pPr>
              <w:pStyle w:val="Estilopadro"/>
              <w:widowControl w:val="0"/>
              <w:suppressAutoHyphens w:val="0"/>
              <w:spacing w:before="28" w:after="27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</w:t>
            </w:r>
            <w:r w:rsidR="00FB78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_______________________________________________representante legal da empresa _______________________________________________________, CNPJ nº _______________________, declaro sob as penas de lei que não me encontro enquadrado nos casos </w:t>
            </w:r>
            <w:r>
              <w:rPr>
                <w:rFonts w:ascii="Arial" w:hAnsi="Arial" w:cs="Arial"/>
              </w:rPr>
              <w:t>vedados legalmente pelas Resoluções 07, de 18 de outubro de 2005, com as alterações pr</w:t>
            </w:r>
            <w:bookmarkStart w:id="0" w:name="_GoBack"/>
            <w:bookmarkEnd w:id="0"/>
            <w:r>
              <w:rPr>
                <w:rFonts w:ascii="Arial" w:hAnsi="Arial" w:cs="Arial"/>
              </w:rPr>
              <w:t>omovidas pela Resolução nº 229, de 22 de junho de 2016, ambas do Conselho Nacional de Justiça – CNJ, abaixo transcritas.</w:t>
            </w:r>
          </w:p>
          <w:p w:rsidR="00D27431" w:rsidRDefault="00214859">
            <w:pPr>
              <w:pStyle w:val="Estilopadro"/>
              <w:widowControl w:val="0"/>
              <w:suppressAutoHyphens w:val="0"/>
              <w:spacing w:before="28" w:after="27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Maceió, em ___/____/____.</w:t>
            </w:r>
          </w:p>
          <w:p w:rsidR="00D27431" w:rsidRDefault="00D27431">
            <w:pPr>
              <w:pStyle w:val="Estilopadro"/>
              <w:widowControl w:val="0"/>
              <w:suppressAutoHyphens w:val="0"/>
              <w:spacing w:before="28" w:after="240"/>
              <w:jc w:val="both"/>
              <w:rPr>
                <w:rFonts w:ascii="Arial" w:hAnsi="Arial" w:cs="Arial"/>
              </w:rPr>
            </w:pPr>
          </w:p>
          <w:p w:rsidR="00D27431" w:rsidRDefault="00214859">
            <w:pPr>
              <w:pStyle w:val="Estilopadro"/>
              <w:widowControl w:val="0"/>
              <w:suppressAutoHyphens w:val="0"/>
              <w:spacing w:before="28" w:after="27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Assinatura: __________</w:t>
            </w:r>
            <w:r>
              <w:rPr>
                <w:rFonts w:ascii="Arial" w:hAnsi="Arial" w:cs="Arial"/>
              </w:rPr>
              <w:t>_______________________</w:t>
            </w:r>
          </w:p>
          <w:p w:rsidR="00D27431" w:rsidRDefault="00D27431">
            <w:pPr>
              <w:pStyle w:val="Estilopadro"/>
              <w:widowControl w:val="0"/>
              <w:suppressAutoHyphens w:val="0"/>
              <w:spacing w:before="28" w:after="240"/>
              <w:jc w:val="both"/>
              <w:rPr>
                <w:rFonts w:ascii="Arial" w:hAnsi="Arial" w:cs="Arial"/>
              </w:rPr>
            </w:pPr>
          </w:p>
          <w:p w:rsidR="00D27431" w:rsidRDefault="00214859">
            <w:pPr>
              <w:pStyle w:val="Estilopadro"/>
              <w:widowControl w:val="0"/>
              <w:suppressAutoHyphens w:val="0"/>
              <w:spacing w:before="28" w:after="27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Resolução nº 07 de 18.10.2005 – Resolução nº 229 de 22.06.2016</w:t>
            </w:r>
          </w:p>
          <w:p w:rsidR="00D27431" w:rsidRDefault="00214859">
            <w:pPr>
              <w:pStyle w:val="Estilopadro"/>
              <w:widowControl w:val="0"/>
              <w:suppressAutoHyphens w:val="0"/>
              <w:spacing w:before="28" w:after="27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“Art. 2º Constituem práticas de nepotismo, dentre outras:</w:t>
            </w:r>
          </w:p>
          <w:p w:rsidR="00D27431" w:rsidRDefault="00214859">
            <w:pPr>
              <w:pStyle w:val="Estilopadro"/>
              <w:widowControl w:val="0"/>
              <w:suppressAutoHyphens w:val="0"/>
              <w:spacing w:before="28" w:after="27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- a contratação, em casos excepcionais de dispensa ou inexigibilidade de licitação, de pessoa jurídica da qu</w:t>
            </w:r>
            <w:r>
              <w:rPr>
                <w:rFonts w:ascii="Arial" w:hAnsi="Arial" w:cs="Arial"/>
              </w:rPr>
              <w:t>al sejam sócios, cônjuge, companheiro ou parente em linha reta, colateral ou por afinidade, até o terceiro grau, inclusive, dos respectivos membros ou juízes vinculados, ou servidor investido em cargo de direção e de assessoramento;</w:t>
            </w:r>
          </w:p>
          <w:p w:rsidR="00D27431" w:rsidRDefault="00214859">
            <w:pPr>
              <w:pStyle w:val="Estilopadro"/>
              <w:widowControl w:val="0"/>
              <w:suppressAutoHyphens w:val="0"/>
              <w:spacing w:before="28" w:after="278"/>
              <w:ind w:firstLine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 - a contratação, ind</w:t>
            </w:r>
            <w:r>
              <w:rPr>
                <w:rFonts w:ascii="Arial" w:hAnsi="Arial" w:cs="Arial"/>
              </w:rPr>
              <w:t xml:space="preserve">ependentemente da modalidade de licitação, de pessoa jurídica que tenha em seu quadro societário cônjuge, companheiro ou parente em linha reta, colateral ou por afinidade até o terceiro grau, inclusive, dos magistrados ocupantes de cargos de direção ou no </w:t>
            </w:r>
            <w:r>
              <w:rPr>
                <w:rFonts w:ascii="Arial" w:hAnsi="Arial" w:cs="Arial"/>
              </w:rPr>
              <w:t>exercício de funções administrativas, assim como de servidores ocupantes de cargos de direção, chefia e assessoramento vinculados direta ou indiretamente às unidades situadas na linha hierárquica da área encarregada da licitação.</w:t>
            </w:r>
          </w:p>
          <w:p w:rsidR="00D27431" w:rsidRDefault="00214859">
            <w:pPr>
              <w:pStyle w:val="Estilopadro"/>
              <w:widowControl w:val="0"/>
              <w:suppressAutoHyphens w:val="0"/>
              <w:spacing w:before="28" w:after="278"/>
              <w:ind w:firstLine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3º A vedação constante d</w:t>
            </w:r>
            <w:r>
              <w:rPr>
                <w:rFonts w:ascii="Arial" w:hAnsi="Arial" w:cs="Arial"/>
              </w:rPr>
              <w:t>o inciso VI deste artigo se estende às contratações cujo procedimento licitatório tenha sido deflagrado quando os magistrados e servidores geradores de incompatibilidade estavam no exercício dos respectivos cargos e funções, assim como às licitações inicia</w:t>
            </w:r>
            <w:r>
              <w:rPr>
                <w:rFonts w:ascii="Arial" w:hAnsi="Arial" w:cs="Arial"/>
              </w:rPr>
              <w:t>das até 6 (seis) meses após a desincompatibilização.</w:t>
            </w:r>
          </w:p>
          <w:p w:rsidR="00D27431" w:rsidRDefault="00214859">
            <w:pPr>
              <w:pStyle w:val="Estilopadro"/>
              <w:widowControl w:val="0"/>
              <w:suppressAutoHyphens w:val="0"/>
              <w:spacing w:before="28" w:after="278"/>
              <w:ind w:firstLine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4º A contratação de empresa pertencente a parente de magistrado ou servidor não abrangido pelas hipóteses expressas de nepotismo poderá ser vedada pelo tribunal, quando, no caso concreto, identificar risco potencial de contaminação do processo licitatóri</w:t>
            </w:r>
            <w:r>
              <w:rPr>
                <w:rFonts w:ascii="Arial" w:hAnsi="Arial" w:cs="Arial"/>
              </w:rPr>
              <w:t xml:space="preserve">o.” </w:t>
            </w:r>
            <w:r>
              <w:rPr>
                <w:rFonts w:ascii="Arial" w:hAnsi="Arial" w:cs="Arial"/>
                <w:u w:val="single"/>
              </w:rPr>
              <w:t>(Redação dada pela Resolução nº 229, de 22 de junho de 2016).</w:t>
            </w:r>
          </w:p>
          <w:p w:rsidR="00D27431" w:rsidRDefault="00214859">
            <w:pPr>
              <w:pStyle w:val="Estilopadro"/>
              <w:widowControl w:val="0"/>
              <w:suppressAutoHyphens w:val="0"/>
              <w:spacing w:before="28" w:after="278"/>
              <w:ind w:firstLine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3º É vedada a manutenção, aditamento ou prorrogação de contrato de prestação de serviços com empresa que venha a contratar empregados que sejam cônjuges, companheiros ou parentes em lin</w:t>
            </w:r>
            <w:r>
              <w:rPr>
                <w:rFonts w:ascii="Arial" w:hAnsi="Arial" w:cs="Arial"/>
              </w:rPr>
              <w:t xml:space="preserve">ha reta, colateral ou por afinidade, até o terceiro grau, inclusive, de ocupantes de cargos de direção e de assessoramento, de membros ou juízes vinculados ao respectivo Tribunal contratante, devendo tal condição constar expressamente dos </w:t>
            </w:r>
            <w:r>
              <w:rPr>
                <w:rFonts w:ascii="Arial" w:hAnsi="Arial" w:cs="Arial"/>
              </w:rPr>
              <w:lastRenderedPageBreak/>
              <w:t>editais de licita</w:t>
            </w:r>
            <w:r>
              <w:rPr>
                <w:rFonts w:ascii="Arial" w:hAnsi="Arial" w:cs="Arial"/>
              </w:rPr>
              <w:t>ção. (</w:t>
            </w:r>
            <w:hyperlink r:id="rId7">
              <w:r>
                <w:rPr>
                  <w:rStyle w:val="Hyperlink"/>
                  <w:rFonts w:ascii="Arial" w:hAnsi="Arial" w:cs="Arial"/>
                </w:rPr>
                <w:t>Redação dada pela Resolução n° 9, de 06.12.05</w:t>
              </w:r>
            </w:hyperlink>
            <w:r>
              <w:rPr>
                <w:rFonts w:ascii="Arial" w:hAnsi="Arial" w:cs="Arial"/>
              </w:rPr>
              <w:t>)”</w:t>
            </w:r>
          </w:p>
          <w:p w:rsidR="00D27431" w:rsidRDefault="00D27431">
            <w:pPr>
              <w:pStyle w:val="Estilopadro"/>
              <w:widowControl w:val="0"/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</w:rPr>
            </w:pPr>
          </w:p>
          <w:p w:rsidR="00D27431" w:rsidRDefault="00D27431">
            <w:pPr>
              <w:pStyle w:val="Estilopadro"/>
              <w:widowControl w:val="0"/>
              <w:spacing w:after="0" w:line="276" w:lineRule="auto"/>
              <w:ind w:left="720"/>
              <w:contextualSpacing/>
              <w:jc w:val="both"/>
              <w:rPr>
                <w:rFonts w:ascii="Arial" w:hAnsi="Arial" w:cs="Arial"/>
              </w:rPr>
            </w:pPr>
          </w:p>
          <w:p w:rsidR="00D27431" w:rsidRDefault="00214859">
            <w:pPr>
              <w:pStyle w:val="Estilopadro"/>
              <w:widowControl w:val="0"/>
              <w:shd w:val="clear" w:color="auto" w:fill="FFFFFF"/>
              <w:spacing w:line="293" w:lineRule="exact"/>
              <w:ind w:left="187" w:hanging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lang w:val="es-ES"/>
              </w:rPr>
              <w:t>DECLARAÇÃO DE INEXISTÊNCIA DE IMPEDIMENTO LEGAL PARA</w:t>
            </w:r>
            <w:r>
              <w:rPr>
                <w:rFonts w:ascii="Arial" w:hAnsi="Arial" w:cs="Arial"/>
                <w:b/>
                <w:bCs/>
                <w:color w:val="000000"/>
                <w:spacing w:val="-10"/>
                <w:lang w:val="es-ES"/>
              </w:rPr>
              <w:t xml:space="preserve"> LICITAR OU </w:t>
            </w:r>
            <w:r>
              <w:rPr>
                <w:rFonts w:ascii="Arial" w:hAnsi="Arial" w:cs="Arial"/>
                <w:b/>
                <w:bCs/>
                <w:color w:val="000000"/>
                <w:spacing w:val="-9"/>
                <w:lang w:val="es-ES"/>
              </w:rPr>
              <w:t>CONTRATAR COM A ADMINISTRAÇÃO PÚBLICA</w:t>
            </w:r>
          </w:p>
          <w:p w:rsidR="00D27431" w:rsidRDefault="00214859">
            <w:pPr>
              <w:pStyle w:val="Estilopadro"/>
              <w:widowControl w:val="0"/>
              <w:shd w:val="clear" w:color="auto" w:fill="FFFFFF"/>
              <w:spacing w:before="854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 xml:space="preserve">A </w:t>
            </w:r>
            <w:r>
              <w:rPr>
                <w:rFonts w:ascii="Arial" w:hAnsi="Arial" w:cs="Arial"/>
                <w:color w:val="000000"/>
                <w:spacing w:val="-14"/>
                <w:lang w:val="es-ES"/>
              </w:rPr>
              <w:t>Contratada/Licitante/</w:t>
            </w:r>
            <w:r>
              <w:rPr>
                <w:rFonts w:ascii="Arial" w:hAnsi="Arial" w:cs="Arial"/>
                <w:color w:val="000000"/>
                <w:spacing w:val="-14"/>
                <w:lang w:val="es-ES"/>
              </w:rPr>
              <w:t>Convenente __________________________________________</w:t>
            </w:r>
            <w:r>
              <w:rPr>
                <w:rFonts w:ascii="Arial" w:hAnsi="Arial" w:cs="Arial"/>
                <w:color w:val="000000"/>
                <w:spacing w:val="-13"/>
                <w:lang w:val="es-ES"/>
              </w:rPr>
              <w:t xml:space="preserve">inscrita no </w:t>
            </w:r>
            <w:r>
              <w:rPr>
                <w:rFonts w:ascii="Arial" w:hAnsi="Arial" w:cs="Arial"/>
                <w:color w:val="000000"/>
                <w:spacing w:val="-13"/>
              </w:rPr>
              <w:t>CNPJ</w:t>
            </w:r>
            <w:r>
              <w:rPr>
                <w:rFonts w:ascii="Arial" w:hAnsi="Arial" w:cs="Arial"/>
                <w:color w:val="000000"/>
                <w:spacing w:val="-13"/>
                <w:lang w:val="es-ES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3"/>
              </w:rPr>
              <w:t>sob</w:t>
            </w:r>
            <w:r>
              <w:rPr>
                <w:rFonts w:ascii="Arial" w:hAnsi="Arial" w:cs="Arial"/>
                <w:color w:val="000000"/>
                <w:spacing w:val="-13"/>
                <w:lang w:val="es-ES"/>
              </w:rPr>
              <w:t xml:space="preserve"> o n.º ____________________________________</w:t>
            </w:r>
            <w:r>
              <w:rPr>
                <w:rFonts w:ascii="Arial" w:hAnsi="Arial" w:cs="Arial"/>
                <w:color w:val="000000"/>
                <w:spacing w:val="-9"/>
                <w:lang w:val="es-ES"/>
              </w:rPr>
              <w:t xml:space="preserve">, aqui representada por </w:t>
            </w:r>
            <w:r>
              <w:rPr>
                <w:rFonts w:ascii="Arial" w:hAnsi="Arial" w:cs="Arial"/>
                <w:color w:val="000000"/>
                <w:spacing w:val="-22"/>
              </w:rPr>
              <w:t>seu</w:t>
            </w:r>
            <w:r>
              <w:rPr>
                <w:rFonts w:ascii="Arial" w:hAnsi="Arial" w:cs="Arial"/>
                <w:color w:val="000000"/>
                <w:spacing w:val="-22"/>
                <w:lang w:val="es-ES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2"/>
              </w:rPr>
              <w:t xml:space="preserve">sócio/ </w:t>
            </w:r>
            <w:r>
              <w:rPr>
                <w:rFonts w:ascii="Arial" w:hAnsi="Arial" w:cs="Arial"/>
                <w:color w:val="000000"/>
                <w:spacing w:val="-22"/>
                <w:lang w:val="es-ES"/>
              </w:rPr>
              <w:t xml:space="preserve">procurador _______________________________________, </w:t>
            </w:r>
            <w:r>
              <w:rPr>
                <w:rFonts w:ascii="Arial" w:hAnsi="Arial" w:cs="Arial"/>
                <w:color w:val="000000"/>
                <w:spacing w:val="-51"/>
                <w:lang w:val="es-ES"/>
              </w:rPr>
              <w:t>RG__________________________________________</w:t>
            </w:r>
            <w:r>
              <w:rPr>
                <w:rFonts w:ascii="Arial" w:hAnsi="Arial" w:cs="Arial"/>
                <w:color w:val="000000"/>
                <w:spacing w:val="-18"/>
                <w:lang w:val="es-ES"/>
              </w:rPr>
              <w:t xml:space="preserve">, </w:t>
            </w:r>
            <w:r>
              <w:rPr>
                <w:rFonts w:ascii="Arial" w:hAnsi="Arial" w:cs="Arial"/>
                <w:color w:val="000000"/>
                <w:spacing w:val="-18"/>
              </w:rPr>
              <w:t>CPF</w:t>
            </w:r>
            <w:r>
              <w:rPr>
                <w:rFonts w:ascii="Arial" w:hAnsi="Arial" w:cs="Arial"/>
                <w:color w:val="000000"/>
                <w:spacing w:val="-18"/>
                <w:lang w:val="es-ES"/>
              </w:rPr>
              <w:t xml:space="preserve">: _____________________________________., </w:t>
            </w:r>
            <w:r>
              <w:rPr>
                <w:rFonts w:ascii="Arial" w:hAnsi="Arial" w:cs="Arial"/>
                <w:color w:val="000000"/>
                <w:lang w:val="es-ES"/>
              </w:rPr>
              <w:t xml:space="preserve">DECLARA a inexistência de impedimento legal para contratar/licitar/acordar </w:t>
            </w:r>
            <w:r>
              <w:rPr>
                <w:rFonts w:ascii="Arial" w:hAnsi="Arial" w:cs="Arial"/>
                <w:color w:val="000000"/>
              </w:rPr>
              <w:t>com</w:t>
            </w:r>
            <w:r>
              <w:rPr>
                <w:rFonts w:ascii="Arial" w:hAnsi="Arial" w:cs="Arial"/>
                <w:color w:val="000000"/>
                <w:lang w:val="es-ES"/>
              </w:rPr>
              <w:t xml:space="preserve"> a </w:t>
            </w:r>
            <w:r>
              <w:rPr>
                <w:rFonts w:ascii="Arial" w:hAnsi="Arial" w:cs="Arial"/>
                <w:color w:val="000000"/>
              </w:rPr>
              <w:t>Administração</w:t>
            </w:r>
            <w:r>
              <w:rPr>
                <w:rFonts w:ascii="Arial" w:hAnsi="Arial" w:cs="Arial"/>
                <w:color w:val="000000"/>
                <w:lang w:val="es-ES"/>
              </w:rPr>
              <w:t xml:space="preserve"> Pública.</w:t>
            </w:r>
          </w:p>
          <w:p w:rsidR="00D27431" w:rsidRDefault="00D27431">
            <w:pPr>
              <w:pStyle w:val="Estilopadro"/>
              <w:widowControl w:val="0"/>
              <w:shd w:val="clear" w:color="auto" w:fill="FFFFFF"/>
              <w:spacing w:before="854" w:after="0"/>
              <w:jc w:val="both"/>
              <w:rPr>
                <w:rFonts w:ascii="Arial" w:hAnsi="Arial" w:cs="Arial"/>
              </w:rPr>
            </w:pPr>
          </w:p>
          <w:p w:rsidR="00D27431" w:rsidRDefault="00214859">
            <w:pPr>
              <w:pStyle w:val="Estilopadro"/>
              <w:widowControl w:val="0"/>
              <w:spacing w:after="2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Maceió/A</w:t>
            </w:r>
            <w:r>
              <w:rPr>
                <w:rFonts w:ascii="Arial" w:hAnsi="Arial" w:cs="Arial"/>
              </w:rPr>
              <w:t>L, em ___/____/____</w:t>
            </w:r>
          </w:p>
          <w:p w:rsidR="00D27431" w:rsidRDefault="00D27431">
            <w:pPr>
              <w:pStyle w:val="Estilopadro"/>
              <w:widowControl w:val="0"/>
              <w:spacing w:after="280"/>
              <w:jc w:val="center"/>
              <w:rPr>
                <w:rFonts w:ascii="Arial" w:hAnsi="Arial" w:cs="Arial"/>
              </w:rPr>
            </w:pPr>
          </w:p>
          <w:p w:rsidR="00D27431" w:rsidRDefault="00214859">
            <w:pPr>
              <w:pStyle w:val="Estilopadro"/>
              <w:widowControl w:val="0"/>
              <w:spacing w:after="2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</w:t>
            </w:r>
          </w:p>
          <w:p w:rsidR="00D27431" w:rsidRDefault="00214859">
            <w:pPr>
              <w:pStyle w:val="Estilopadro"/>
              <w:widowControl w:val="0"/>
              <w:spacing w:after="2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  <w:p w:rsidR="00D27431" w:rsidRDefault="00D27431" w:rsidP="00FB78E7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D27431" w:rsidRDefault="00D27431" w:rsidP="00FB78E7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D27431" w:rsidRDefault="00D27431" w:rsidP="00FB78E7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D27431" w:rsidRDefault="00D27431" w:rsidP="00FB78E7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D27431" w:rsidRDefault="00D27431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D27431" w:rsidRDefault="00D27431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D27431" w:rsidRDefault="00D27431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D27431" w:rsidRDefault="00D27431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D27431" w:rsidRDefault="00D27431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D27431" w:rsidRDefault="00D27431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D27431" w:rsidRDefault="00D27431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D27431" w:rsidRDefault="00D27431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D27431" w:rsidRDefault="00D27431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D27431" w:rsidRDefault="00D27431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D27431" w:rsidRDefault="00D27431">
            <w:pPr>
              <w:pStyle w:val="Contedodatabela"/>
              <w:widowControl w:val="0"/>
              <w:jc w:val="center"/>
              <w:rPr>
                <w:rFonts w:ascii="Arial" w:hAnsi="Arial" w:cs="Arial"/>
                <w:b/>
                <w:bCs/>
                <w:strike/>
                <w:u w:val="single"/>
              </w:rPr>
            </w:pPr>
          </w:p>
          <w:p w:rsidR="00D27431" w:rsidRDefault="00214859">
            <w:pPr>
              <w:pStyle w:val="Estilopadro"/>
              <w:widowControl w:val="0"/>
              <w:spacing w:after="2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DECLARAÇÃO</w:t>
            </w:r>
          </w:p>
          <w:p w:rsidR="00D27431" w:rsidRDefault="00214859">
            <w:pPr>
              <w:pStyle w:val="Estilopadro"/>
              <w:widowControl w:val="0"/>
              <w:spacing w:after="2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 _______________________________________________representante legal da empresa _________________________________, CNPJ nº _______________________,</w:t>
            </w:r>
            <w:r>
              <w:rPr>
                <w:rFonts w:ascii="Arial" w:hAnsi="Arial" w:cs="Arial"/>
              </w:rPr>
              <w:t xml:space="preserve"> declaro sob as penas de lei que a empresa citada   não se encontra nos casos vedados legalmente pelo art. 7°, XXXIII, da Constituição Federal,</w:t>
            </w:r>
            <w:r w:rsidR="00FB78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abaixo transcritos.</w:t>
            </w:r>
          </w:p>
          <w:p w:rsidR="00D27431" w:rsidRDefault="00214859">
            <w:pPr>
              <w:pStyle w:val="Estilopadro"/>
              <w:widowControl w:val="0"/>
              <w:spacing w:after="2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Maceió, em ___/____/____</w:t>
            </w:r>
          </w:p>
          <w:p w:rsidR="00D27431" w:rsidRDefault="00214859">
            <w:pPr>
              <w:pStyle w:val="Estilopadro"/>
              <w:widowControl w:val="0"/>
              <w:spacing w:after="2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  <w:p w:rsidR="00D27431" w:rsidRDefault="00D27431">
            <w:pPr>
              <w:pStyle w:val="Estilopadro"/>
              <w:widowControl w:val="0"/>
              <w:spacing w:after="280"/>
              <w:jc w:val="both"/>
              <w:rPr>
                <w:rFonts w:ascii="Arial" w:hAnsi="Arial" w:cs="Arial"/>
              </w:rPr>
            </w:pPr>
          </w:p>
          <w:p w:rsidR="00D27431" w:rsidRDefault="00214859">
            <w:pPr>
              <w:pStyle w:val="Estilopadro"/>
              <w:widowControl w:val="0"/>
              <w:spacing w:after="2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Inciso XXXIII do art. 7° da Constituição Federal:</w:t>
            </w:r>
          </w:p>
          <w:p w:rsidR="00D27431" w:rsidRDefault="00214859">
            <w:pPr>
              <w:pStyle w:val="Estilopadro"/>
              <w:widowControl w:val="0"/>
              <w:spacing w:after="280"/>
              <w:jc w:val="both"/>
              <w:rPr>
                <w:rFonts w:ascii="Arial" w:hAnsi="Arial" w:cs="Arial"/>
              </w:rPr>
            </w:pPr>
            <w:r>
              <w:rPr>
                <w:rFonts w:ascii="Arial" w:eastAsia="Tahoma" w:hAnsi="Arial" w:cs="Arial"/>
              </w:rPr>
              <w:t>“</w:t>
            </w:r>
            <w:r>
              <w:rPr>
                <w:rFonts w:ascii="Arial" w:hAnsi="Arial" w:cs="Arial"/>
              </w:rPr>
              <w:t>Art. 7º São direitos dos trabalhadores urbanos e rurais, além de outros que visem à melhoria de sua condição social:</w:t>
            </w:r>
          </w:p>
          <w:p w:rsidR="00D27431" w:rsidRDefault="00214859">
            <w:pPr>
              <w:pStyle w:val="Estilopadro"/>
              <w:widowControl w:val="0"/>
              <w:spacing w:after="280"/>
              <w:ind w:firstLine="15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(…)</w:t>
            </w:r>
          </w:p>
          <w:p w:rsidR="00D27431" w:rsidRDefault="00214859">
            <w:pPr>
              <w:pStyle w:val="Estilopadro"/>
              <w:widowControl w:val="0"/>
              <w:spacing w:after="280"/>
              <w:ind w:firstLine="15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XXXIII – “Proibição de trabalho noturno, perigoso ou insalubre a menores de dezoito e de qualquer trabalho a menores de dezesseis anos,</w:t>
            </w:r>
            <w:r>
              <w:rPr>
                <w:rFonts w:ascii="Arial" w:hAnsi="Arial" w:cs="Arial"/>
              </w:rPr>
              <w:t xml:space="preserve"> salvo na condição de aprendiz, a partir de quatorze anos;”</w:t>
            </w:r>
          </w:p>
          <w:p w:rsidR="00D27431" w:rsidRDefault="00D27431" w:rsidP="00FB78E7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D27431" w:rsidRDefault="00D27431" w:rsidP="00FB78E7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D27431" w:rsidRDefault="00D27431" w:rsidP="00FB78E7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D27431" w:rsidRDefault="00D27431" w:rsidP="00FB78E7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D27431" w:rsidRDefault="00D27431" w:rsidP="00FB78E7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D27431" w:rsidRDefault="00D27431" w:rsidP="00FB78E7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D27431" w:rsidRDefault="00D27431" w:rsidP="00FB78E7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FB78E7" w:rsidRDefault="00FB78E7" w:rsidP="00FB78E7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FB78E7" w:rsidRDefault="00FB78E7" w:rsidP="00FB78E7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FB78E7" w:rsidRDefault="00FB78E7" w:rsidP="00FB78E7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FB78E7" w:rsidRDefault="00FB78E7" w:rsidP="00FB78E7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FB78E7" w:rsidRDefault="00FB78E7" w:rsidP="00FB78E7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FB78E7" w:rsidRDefault="00FB78E7" w:rsidP="00FB78E7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D27431" w:rsidRDefault="00D27431" w:rsidP="00FB78E7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D27431" w:rsidRDefault="00D27431" w:rsidP="00FB78E7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D27431" w:rsidRDefault="00D27431" w:rsidP="00FB78E7">
            <w:pPr>
              <w:pStyle w:val="Contedodatabela"/>
              <w:widowControl w:val="0"/>
              <w:jc w:val="center"/>
              <w:rPr>
                <w:rFonts w:ascii="Arial" w:hAnsi="Arial" w:cs="Arial"/>
              </w:rPr>
            </w:pPr>
          </w:p>
          <w:p w:rsidR="00D27431" w:rsidRDefault="00214859">
            <w:pPr>
              <w:pStyle w:val="Estilopadro"/>
              <w:widowControl w:val="0"/>
              <w:spacing w:after="28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DECLARAÇÃO</w:t>
            </w:r>
          </w:p>
          <w:p w:rsidR="00D27431" w:rsidRDefault="00D27431">
            <w:pPr>
              <w:pStyle w:val="Estilopadro"/>
              <w:widowControl w:val="0"/>
              <w:spacing w:after="280"/>
              <w:jc w:val="center"/>
              <w:rPr>
                <w:rFonts w:ascii="Arial" w:hAnsi="Arial" w:cs="Arial"/>
                <w:b/>
              </w:rPr>
            </w:pPr>
          </w:p>
          <w:p w:rsidR="00D27431" w:rsidRDefault="00214859">
            <w:pPr>
              <w:pStyle w:val="Estilopadro"/>
              <w:widowControl w:val="0"/>
              <w:spacing w:after="2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EU _______________________________________________representante legal da empresa _________________________________, CNPJ nº _______________________, acerca da inscrição </w:t>
            </w:r>
            <w:r>
              <w:rPr>
                <w:rFonts w:ascii="Arial" w:hAnsi="Arial" w:cs="Arial"/>
              </w:rPr>
              <w:t>junto ao</w:t>
            </w:r>
            <w:r w:rsidR="00FB78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Sistema Integrado ao Cadastramento do Fornecedor (SICAF)</w:t>
            </w:r>
            <w:r>
              <w:rPr>
                <w:rStyle w:val="Refdenotaderodap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Style w:val="Refdenotaderodap"/>
                <w:rFonts w:ascii="Arial" w:hAnsi="Arial" w:cs="Arial"/>
              </w:rPr>
              <w:footnoteReference w:id="2"/>
            </w:r>
            <w:r>
              <w:rPr>
                <w:rFonts w:ascii="Arial" w:hAnsi="Arial" w:cs="Arial"/>
              </w:rPr>
              <w:t>, DECLARO para os devidos fins que a empresa citada:</w:t>
            </w:r>
          </w:p>
          <w:p w:rsidR="00D27431" w:rsidRDefault="00214859">
            <w:pPr>
              <w:pStyle w:val="Estilopadro"/>
              <w:widowControl w:val="0"/>
              <w:spacing w:after="2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(        ) </w:t>
            </w:r>
            <w:r>
              <w:rPr>
                <w:rFonts w:ascii="Arial" w:hAnsi="Arial" w:cs="Arial"/>
                <w:b/>
              </w:rPr>
              <w:t>SIM</w:t>
            </w:r>
            <w:r>
              <w:rPr>
                <w:rFonts w:ascii="Arial" w:hAnsi="Arial" w:cs="Arial"/>
              </w:rPr>
              <w:t xml:space="preserve"> possui cadastro (SICAF);</w:t>
            </w:r>
          </w:p>
          <w:p w:rsidR="00D27431" w:rsidRDefault="00214859">
            <w:pPr>
              <w:pStyle w:val="Estilopadro"/>
              <w:widowControl w:val="0"/>
              <w:spacing w:after="2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(        ) </w:t>
            </w:r>
            <w:r>
              <w:rPr>
                <w:rFonts w:ascii="Arial" w:hAnsi="Arial" w:cs="Arial"/>
                <w:b/>
              </w:rPr>
              <w:t>SIM</w:t>
            </w:r>
            <w:r>
              <w:rPr>
                <w:rFonts w:ascii="Arial" w:hAnsi="Arial" w:cs="Arial"/>
              </w:rPr>
              <w:t xml:space="preserve"> possui cadastro (SICAF), porém se encon</w:t>
            </w:r>
            <w:r>
              <w:rPr>
                <w:rFonts w:ascii="Arial" w:hAnsi="Arial" w:cs="Arial"/>
              </w:rPr>
              <w:t>tra desatualizado;</w:t>
            </w:r>
          </w:p>
          <w:p w:rsidR="00D27431" w:rsidRDefault="00214859">
            <w:pPr>
              <w:pStyle w:val="Estilopadro"/>
              <w:widowControl w:val="0"/>
              <w:spacing w:after="2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(        ) </w:t>
            </w:r>
            <w:r>
              <w:rPr>
                <w:rFonts w:ascii="Arial" w:hAnsi="Arial" w:cs="Arial"/>
                <w:b/>
              </w:rPr>
              <w:t>NÃO</w:t>
            </w:r>
            <w:r>
              <w:rPr>
                <w:rFonts w:ascii="Arial" w:hAnsi="Arial" w:cs="Arial"/>
              </w:rPr>
              <w:t xml:space="preserve"> possui o cadastro (SICAF)</w:t>
            </w:r>
          </w:p>
          <w:p w:rsidR="00D27431" w:rsidRDefault="00D27431">
            <w:pPr>
              <w:pStyle w:val="Estilopadro"/>
              <w:widowControl w:val="0"/>
              <w:spacing w:after="280"/>
              <w:jc w:val="both"/>
              <w:rPr>
                <w:rFonts w:ascii="Arial" w:hAnsi="Arial" w:cs="Arial"/>
              </w:rPr>
            </w:pPr>
          </w:p>
          <w:p w:rsidR="00D27431" w:rsidRDefault="00D27431">
            <w:pPr>
              <w:pStyle w:val="Estilopadro"/>
              <w:widowControl w:val="0"/>
              <w:spacing w:after="280"/>
              <w:jc w:val="center"/>
              <w:rPr>
                <w:rFonts w:ascii="Arial" w:hAnsi="Arial" w:cs="Arial"/>
              </w:rPr>
            </w:pPr>
          </w:p>
          <w:p w:rsidR="00D27431" w:rsidRDefault="00214859">
            <w:pPr>
              <w:pStyle w:val="Estilopadro"/>
              <w:widowControl w:val="0"/>
              <w:spacing w:after="2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Maceió/AL, em ___/____/____</w:t>
            </w:r>
          </w:p>
          <w:p w:rsidR="00D27431" w:rsidRDefault="00D27431">
            <w:pPr>
              <w:pStyle w:val="Estilopadro"/>
              <w:widowControl w:val="0"/>
              <w:spacing w:after="280"/>
              <w:jc w:val="center"/>
              <w:rPr>
                <w:rFonts w:ascii="Arial" w:hAnsi="Arial" w:cs="Arial"/>
              </w:rPr>
            </w:pPr>
          </w:p>
          <w:p w:rsidR="00D27431" w:rsidRDefault="00214859">
            <w:pPr>
              <w:pStyle w:val="Estilopadro"/>
              <w:widowControl w:val="0"/>
              <w:spacing w:after="2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</w:t>
            </w:r>
          </w:p>
          <w:p w:rsidR="00D27431" w:rsidRDefault="00214859">
            <w:pPr>
              <w:pStyle w:val="Estilopadro"/>
              <w:widowControl w:val="0"/>
              <w:spacing w:after="2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  <w:p w:rsidR="00D27431" w:rsidRDefault="00D27431" w:rsidP="00FB78E7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D27431" w:rsidRDefault="00D27431" w:rsidP="00FB78E7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D27431" w:rsidRDefault="00D27431" w:rsidP="00FB78E7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D27431" w:rsidRDefault="00D27431" w:rsidP="00FB78E7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D27431" w:rsidRDefault="00D27431" w:rsidP="00FB78E7">
            <w:pPr>
              <w:pStyle w:val="Contedodatabela"/>
              <w:widowControl w:val="0"/>
              <w:rPr>
                <w:rFonts w:ascii="Arial" w:hAnsi="Arial" w:cs="Arial"/>
              </w:rPr>
            </w:pPr>
          </w:p>
          <w:p w:rsidR="00D27431" w:rsidRDefault="00D27431">
            <w:pPr>
              <w:pStyle w:val="Contedodatabela"/>
              <w:widowControl w:val="0"/>
            </w:pPr>
            <w:bookmarkStart w:id="1" w:name="_GoBack1"/>
            <w:bookmarkEnd w:id="1"/>
          </w:p>
        </w:tc>
      </w:tr>
    </w:tbl>
    <w:p w:rsidR="00D27431" w:rsidRDefault="00214859">
      <w:pPr>
        <w:pStyle w:val="Estilopadro"/>
      </w:pPr>
      <w:r>
        <w:lastRenderedPageBreak/>
        <w:t xml:space="preserve"> </w:t>
      </w:r>
    </w:p>
    <w:sectPr w:rsidR="00D27431">
      <w:headerReference w:type="default" r:id="rId8"/>
      <w:pgSz w:w="11906" w:h="16838"/>
      <w:pgMar w:top="917" w:right="567" w:bottom="851" w:left="851" w:header="860" w:footer="0" w:gutter="0"/>
      <w:cols w:space="720"/>
      <w:formProt w:val="0"/>
      <w:docGrid w:linePitch="249" w:charSpace="13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859" w:rsidRDefault="00214859">
      <w:pPr>
        <w:spacing w:after="0" w:line="240" w:lineRule="auto"/>
      </w:pPr>
      <w:r>
        <w:separator/>
      </w:r>
    </w:p>
  </w:endnote>
  <w:endnote w:type="continuationSeparator" w:id="0">
    <w:p w:rsidR="00214859" w:rsidRDefault="0021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859" w:rsidRDefault="00214859">
      <w:pPr>
        <w:rPr>
          <w:sz w:val="12"/>
        </w:rPr>
      </w:pPr>
      <w:r>
        <w:separator/>
      </w:r>
    </w:p>
  </w:footnote>
  <w:footnote w:type="continuationSeparator" w:id="0">
    <w:p w:rsidR="00214859" w:rsidRDefault="00214859">
      <w:pPr>
        <w:rPr>
          <w:sz w:val="12"/>
        </w:rPr>
      </w:pPr>
      <w:r>
        <w:continuationSeparator/>
      </w:r>
    </w:p>
  </w:footnote>
  <w:footnote w:id="1">
    <w:p w:rsidR="00D27431" w:rsidRDefault="00214859">
      <w:pPr>
        <w:pStyle w:val="Textodenotaderodap"/>
        <w:widowControl w:val="0"/>
        <w:jc w:val="both"/>
        <w:rPr>
          <w:rFonts w:ascii="Arial" w:hAnsi="Arial" w:cs="Arial"/>
          <w:b/>
          <w:bCs/>
        </w:rPr>
      </w:pPr>
      <w:r>
        <w:rPr>
          <w:rStyle w:val="Caracteresdenotaderodap"/>
        </w:rPr>
        <w:footnoteRef/>
      </w:r>
      <w:r>
        <w:rPr>
          <w:rFonts w:ascii="Arial" w:hAnsi="Arial" w:cs="Arial"/>
        </w:rPr>
        <w:t xml:space="preserve"> </w:t>
      </w:r>
      <w:r>
        <w:rPr>
          <w:rStyle w:val="Forte"/>
          <w:rFonts w:ascii="Arial" w:hAnsi="Arial" w:cs="Arial"/>
          <w:b w:val="0"/>
        </w:rPr>
        <w:t>DECRETO Nº 3.722, DE 9 DE JANEIRO DE 2001 -</w:t>
      </w:r>
      <w:r>
        <w:rPr>
          <w:rFonts w:ascii="Arial" w:hAnsi="Arial" w:cs="Arial"/>
        </w:rPr>
        <w:t xml:space="preserve"> Art. 1</w:t>
      </w:r>
      <w:r>
        <w:rPr>
          <w:rFonts w:ascii="Arial" w:hAnsi="Arial" w:cs="Arial"/>
          <w:strike/>
        </w:rPr>
        <w:t>º</w:t>
      </w:r>
      <w:r>
        <w:rPr>
          <w:rFonts w:ascii="Arial" w:hAnsi="Arial" w:cs="Arial"/>
        </w:rPr>
        <w:t xml:space="preserve"> O Sistema de Cadastramento Unificado de Fornecedores – SICAF constitui o registro cadastral do Poder Executivo Federal, na forma definida neste Decreto, mantido pelos órgãos e entidades que compõem o Sistema de Serviços Gerais - SISG, nos termos do </w:t>
      </w:r>
      <w:hyperlink r:id="rId1">
        <w:r>
          <w:rPr>
            <w:rStyle w:val="Hyperlink"/>
            <w:rFonts w:ascii="Arial" w:hAnsi="Arial" w:cs="Arial"/>
            <w:color w:val="auto"/>
            <w:u w:val="none"/>
          </w:rPr>
          <w:t>Decreto n</w:t>
        </w:r>
        <w:r>
          <w:rPr>
            <w:rStyle w:val="Hyperlink"/>
            <w:rFonts w:ascii="Arial" w:hAnsi="Arial" w:cs="Arial"/>
            <w:strike/>
            <w:color w:val="auto"/>
            <w:u w:val="none"/>
          </w:rPr>
          <w:t>º</w:t>
        </w:r>
        <w:r>
          <w:rPr>
            <w:rStyle w:val="Hyperlink"/>
            <w:rFonts w:ascii="Arial" w:hAnsi="Arial" w:cs="Arial"/>
            <w:color w:val="auto"/>
            <w:u w:val="none"/>
          </w:rPr>
          <w:t xml:space="preserve"> 1.094, de 13 de março de 1994</w:t>
        </w:r>
      </w:hyperlink>
      <w:r>
        <w:rPr>
          <w:rFonts w:ascii="Arial" w:hAnsi="Arial" w:cs="Arial"/>
        </w:rPr>
        <w:t xml:space="preserve">. </w:t>
      </w:r>
      <w:hyperlink r:id="rId2" w:anchor="art1" w:history="1">
        <w:r>
          <w:rPr>
            <w:rStyle w:val="Hyperlink"/>
            <w:rFonts w:ascii="Arial" w:hAnsi="Arial" w:cs="Arial"/>
            <w:color w:val="auto"/>
            <w:u w:val="none"/>
          </w:rPr>
          <w:t>(Redação dada pelo Decreto nº 4.485, de 2002)</w:t>
        </w:r>
      </w:hyperlink>
      <w:r>
        <w:t>.</w:t>
      </w:r>
    </w:p>
  </w:footnote>
  <w:footnote w:id="2">
    <w:p w:rsidR="00D27431" w:rsidRDefault="00214859">
      <w:pPr>
        <w:pStyle w:val="Textodenotaderodap"/>
        <w:widowControl w:val="0"/>
        <w:jc w:val="both"/>
      </w:pPr>
      <w:r>
        <w:rPr>
          <w:rStyle w:val="Caracteresdenotaderodap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SICAF substitui todos os documentos de habilitação, </w:t>
      </w:r>
      <w:r>
        <w:rPr>
          <w:rFonts w:ascii="Arial" w:hAnsi="Arial" w:cs="Arial"/>
          <w:bCs/>
        </w:rPr>
        <w:t>exceto QUALIFICAÇÃO TÉCNICA (</w:t>
      </w:r>
      <w:r>
        <w:rPr>
          <w:rFonts w:ascii="Arial" w:hAnsi="Arial" w:cs="Arial"/>
          <w:shd w:val="clear" w:color="auto" w:fill="FFFFFF"/>
        </w:rPr>
        <w:t xml:space="preserve">art. 3º do </w:t>
      </w:r>
      <w:hyperlink r:id="rId3" w:tgtFrame="_blank">
        <w:r>
          <w:rPr>
            <w:rStyle w:val="Hyperlink"/>
            <w:rFonts w:ascii="Arial" w:hAnsi="Arial" w:cs="Arial"/>
            <w:color w:val="000000"/>
            <w:shd w:val="clear" w:color="auto" w:fill="FFFFFF"/>
          </w:rPr>
          <w:t>Decreto 3.722/01</w:t>
        </w:r>
      </w:hyperlink>
      <w:r>
        <w:rPr>
          <w:rFonts w:ascii="Arial" w:hAnsi="Arial" w:cs="Arial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9" w:type="dxa"/>
      <w:jc w:val="center"/>
      <w:tblLayout w:type="fixed"/>
      <w:tblCellMar>
        <w:left w:w="22" w:type="dxa"/>
        <w:right w:w="28" w:type="dxa"/>
      </w:tblCellMar>
      <w:tblLook w:val="04A0" w:firstRow="1" w:lastRow="0" w:firstColumn="1" w:lastColumn="0" w:noHBand="0" w:noVBand="1"/>
    </w:tblPr>
    <w:tblGrid>
      <w:gridCol w:w="2797"/>
      <w:gridCol w:w="3405"/>
      <w:gridCol w:w="2811"/>
      <w:gridCol w:w="1406"/>
    </w:tblGrid>
    <w:tr w:rsidR="00D27431">
      <w:trPr>
        <w:cantSplit/>
        <w:trHeight w:val="813"/>
        <w:jc w:val="center"/>
      </w:trPr>
      <w:tc>
        <w:tcPr>
          <w:tcW w:w="2797" w:type="dxa"/>
          <w:tcBorders>
            <w:top w:val="double" w:sz="6" w:space="0" w:color="00000A"/>
            <w:left w:val="double" w:sz="6" w:space="0" w:color="00000A"/>
            <w:bottom w:val="double" w:sz="6" w:space="0" w:color="00000A"/>
            <w:right w:val="single" w:sz="6" w:space="0" w:color="00000A"/>
          </w:tcBorders>
          <w:shd w:val="clear" w:color="auto" w:fill="FFFFFF"/>
          <w:vAlign w:val="center"/>
        </w:tcPr>
        <w:p w:rsidR="00D27431" w:rsidRDefault="00214859">
          <w:pPr>
            <w:pStyle w:val="Ttulo2"/>
            <w:widowControl w:val="0"/>
            <w:spacing w:before="60" w:after="60"/>
          </w:pPr>
          <w:r>
            <w:rPr>
              <w:noProof/>
            </w:rPr>
            <w:drawing>
              <wp:inline distT="0" distB="0" distL="0" distR="0">
                <wp:extent cx="1304290" cy="46926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469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2" w:type="dxa"/>
          <w:gridSpan w:val="3"/>
          <w:tcBorders>
            <w:top w:val="doub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FFFFFF"/>
          <w:tcMar>
            <w:left w:w="24" w:type="dxa"/>
          </w:tcMar>
          <w:vAlign w:val="center"/>
        </w:tcPr>
        <w:p w:rsidR="00D27431" w:rsidRDefault="00214859" w:rsidP="00FB78E7">
          <w:pPr>
            <w:pStyle w:val="Ttulo6"/>
            <w:widowContro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Declarações </w:t>
          </w:r>
          <w:r w:rsidR="00FB78E7">
            <w:rPr>
              <w:sz w:val="28"/>
              <w:szCs w:val="28"/>
            </w:rPr>
            <w:t>-</w:t>
          </w:r>
          <w:r>
            <w:rPr>
              <w:sz w:val="28"/>
              <w:szCs w:val="28"/>
            </w:rPr>
            <w:t xml:space="preserve"> Pessoa Jurídica - NLLC</w:t>
          </w:r>
        </w:p>
      </w:tc>
    </w:tr>
    <w:tr w:rsidR="00D27431">
      <w:trPr>
        <w:cantSplit/>
        <w:jc w:val="center"/>
      </w:trPr>
      <w:tc>
        <w:tcPr>
          <w:tcW w:w="6202" w:type="dxa"/>
          <w:gridSpan w:val="2"/>
          <w:vMerge w:val="restart"/>
          <w:tcBorders>
            <w:top w:val="double" w:sz="6" w:space="0" w:color="00000A"/>
            <w:left w:val="double" w:sz="6" w:space="0" w:color="00000A"/>
            <w:bottom w:val="double" w:sz="6" w:space="0" w:color="00000A"/>
            <w:right w:val="single" w:sz="6" w:space="0" w:color="00000A"/>
          </w:tcBorders>
          <w:shd w:val="clear" w:color="auto" w:fill="FFFFFF"/>
        </w:tcPr>
        <w:p w:rsidR="00D27431" w:rsidRDefault="00214859">
          <w:pPr>
            <w:pStyle w:val="Estilopadro"/>
            <w:widowControl w:val="0"/>
            <w:spacing w:before="60" w:after="60"/>
          </w:pPr>
          <w:r>
            <w:rPr>
              <w:rFonts w:ascii="Arial" w:hAnsi="Arial" w:cs="Arial"/>
            </w:rPr>
            <w:t>Processo</w:t>
          </w:r>
        </w:p>
        <w:p w:rsidR="00D27431" w:rsidRDefault="00214859">
          <w:pPr>
            <w:pStyle w:val="Ttulo2"/>
            <w:widowControl w:val="0"/>
          </w:pPr>
          <w:r>
            <w:rPr>
              <w:rFonts w:ascii="Arial" w:hAnsi="Arial" w:cs="Arial"/>
              <w:sz w:val="24"/>
              <w:szCs w:val="24"/>
            </w:rPr>
            <w:t>Gestão das Contratações</w:t>
          </w:r>
        </w:p>
      </w:tc>
      <w:tc>
        <w:tcPr>
          <w:tcW w:w="2811" w:type="dxa"/>
          <w:tcBorders>
            <w:top w:val="doub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</w:tcBorders>
          <w:shd w:val="clear" w:color="auto" w:fill="FFFFFF"/>
          <w:tcMar>
            <w:left w:w="24" w:type="dxa"/>
          </w:tcMar>
        </w:tcPr>
        <w:p w:rsidR="00D27431" w:rsidRDefault="00214859">
          <w:pPr>
            <w:pStyle w:val="Estilopadro"/>
            <w:widowControl w:val="0"/>
            <w:spacing w:before="60" w:after="60"/>
            <w:jc w:val="center"/>
          </w:pPr>
          <w:r>
            <w:rPr>
              <w:rFonts w:ascii="Arial" w:hAnsi="Arial" w:cs="Arial"/>
            </w:rPr>
            <w:t>Código</w:t>
          </w:r>
        </w:p>
      </w:tc>
      <w:tc>
        <w:tcPr>
          <w:tcW w:w="1406" w:type="dxa"/>
          <w:tcBorders>
            <w:top w:val="double" w:sz="6" w:space="0" w:color="00000A"/>
            <w:left w:val="single" w:sz="6" w:space="0" w:color="00000A"/>
            <w:bottom w:val="single" w:sz="6" w:space="0" w:color="00000A"/>
            <w:right w:val="double" w:sz="6" w:space="0" w:color="00000A"/>
          </w:tcBorders>
          <w:shd w:val="clear" w:color="auto" w:fill="FFFFFF"/>
        </w:tcPr>
        <w:p w:rsidR="00D27431" w:rsidRDefault="00214859">
          <w:pPr>
            <w:pStyle w:val="Estilopadro"/>
            <w:widowControl w:val="0"/>
            <w:spacing w:before="60" w:after="60"/>
            <w:jc w:val="center"/>
          </w:pPr>
          <w:r>
            <w:rPr>
              <w:rFonts w:ascii="Arial" w:hAnsi="Arial" w:cs="Arial"/>
            </w:rPr>
            <w:t>Folha nº</w:t>
          </w:r>
        </w:p>
      </w:tc>
    </w:tr>
    <w:tr w:rsidR="00D27431">
      <w:trPr>
        <w:cantSplit/>
        <w:jc w:val="center"/>
      </w:trPr>
      <w:tc>
        <w:tcPr>
          <w:tcW w:w="6202" w:type="dxa"/>
          <w:gridSpan w:val="2"/>
          <w:vMerge/>
          <w:tcBorders>
            <w:top w:val="double" w:sz="6" w:space="0" w:color="00000A"/>
            <w:left w:val="double" w:sz="6" w:space="0" w:color="00000A"/>
            <w:bottom w:val="double" w:sz="6" w:space="0" w:color="00000A"/>
            <w:right w:val="single" w:sz="6" w:space="0" w:color="00000A"/>
          </w:tcBorders>
          <w:shd w:val="clear" w:color="auto" w:fill="FFFFFF"/>
        </w:tcPr>
        <w:p w:rsidR="00D27431" w:rsidRDefault="00D27431">
          <w:pPr>
            <w:pStyle w:val="Ttulo2"/>
            <w:widowControl w:val="0"/>
          </w:pPr>
        </w:p>
      </w:tc>
      <w:tc>
        <w:tcPr>
          <w:tcW w:w="2811" w:type="dxa"/>
          <w:tcBorders>
            <w:top w:val="single" w:sz="6" w:space="0" w:color="00000A"/>
            <w:left w:val="single" w:sz="6" w:space="0" w:color="00000A"/>
            <w:bottom w:val="double" w:sz="6" w:space="0" w:color="00000A"/>
            <w:right w:val="single" w:sz="6" w:space="0" w:color="00000A"/>
          </w:tcBorders>
          <w:shd w:val="clear" w:color="auto" w:fill="FFFFFF"/>
          <w:tcMar>
            <w:left w:w="24" w:type="dxa"/>
          </w:tcMar>
          <w:vAlign w:val="center"/>
        </w:tcPr>
        <w:p w:rsidR="00D27431" w:rsidRDefault="00214859" w:rsidP="00FB78E7">
          <w:pPr>
            <w:pStyle w:val="Estilopadro"/>
            <w:widowControl w:val="0"/>
            <w:spacing w:before="60" w:after="60"/>
            <w:jc w:val="center"/>
            <w:rPr>
              <w:color w:val="auto"/>
            </w:rPr>
          </w:pPr>
          <w:r>
            <w:rPr>
              <w:rFonts w:ascii="Arial" w:hAnsi="Arial" w:cs="Arial"/>
              <w:b/>
              <w:sz w:val="24"/>
              <w:szCs w:val="24"/>
            </w:rPr>
            <w:t>F.SUBD</w:t>
          </w:r>
          <w:r w:rsidR="00FB78E7">
            <w:rPr>
              <w:rFonts w:ascii="Arial" w:hAnsi="Arial" w:cs="Arial"/>
              <w:b/>
              <w:sz w:val="24"/>
              <w:szCs w:val="24"/>
            </w:rPr>
            <w:t>.</w:t>
          </w:r>
          <w:r w:rsidR="00FB78E7">
            <w:rPr>
              <w:rFonts w:ascii="Arial" w:hAnsi="Arial" w:cs="Arial"/>
              <w:b/>
              <w:color w:val="auto"/>
              <w:sz w:val="24"/>
              <w:szCs w:val="24"/>
            </w:rPr>
            <w:t>72.00</w:t>
          </w:r>
        </w:p>
      </w:tc>
      <w:tc>
        <w:tcPr>
          <w:tcW w:w="1406" w:type="dxa"/>
          <w:tcBorders>
            <w:top w:val="sing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FFFFFF"/>
        </w:tcPr>
        <w:p w:rsidR="00D27431" w:rsidRDefault="00214859">
          <w:pPr>
            <w:pStyle w:val="Estilopadro"/>
            <w:widowControl w:val="0"/>
            <w:spacing w:before="60" w:after="6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FB78E7">
            <w:rPr>
              <w:rFonts w:ascii="Arial" w:hAnsi="Arial" w:cs="Arial"/>
              <w:b/>
              <w:noProof/>
              <w:sz w:val="24"/>
              <w:szCs w:val="24"/>
            </w:rPr>
            <w:t>4</w:t>
          </w:r>
          <w:r>
            <w:rPr>
              <w:rFonts w:ascii="Arial" w:hAnsi="Arial" w:cs="Arial"/>
              <w:b/>
              <w:sz w:val="24"/>
              <w:szCs w:val="24"/>
            </w:rPr>
            <w:fldChar w:fldCharType="end"/>
          </w:r>
          <w:r>
            <w:rPr>
              <w:rFonts w:ascii="Arial" w:hAnsi="Arial" w:cs="Arial"/>
              <w:b/>
              <w:bCs/>
              <w:caps/>
              <w:sz w:val="24"/>
              <w:szCs w:val="24"/>
            </w:rPr>
            <w:t>/</w:t>
          </w:r>
          <w:r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b/>
              <w:sz w:val="24"/>
              <w:szCs w:val="24"/>
            </w:rPr>
            <w:instrText xml:space="preserve"> NUMPAGES </w:instrText>
          </w:r>
          <w:r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FB78E7">
            <w:rPr>
              <w:rFonts w:ascii="Arial" w:hAnsi="Arial" w:cs="Arial"/>
              <w:b/>
              <w:noProof/>
              <w:sz w:val="24"/>
              <w:szCs w:val="24"/>
            </w:rPr>
            <w:t>4</w:t>
          </w:r>
          <w:r>
            <w:rPr>
              <w:rFonts w:ascii="Arial" w:hAnsi="Arial" w:cs="Arial"/>
              <w:b/>
              <w:sz w:val="24"/>
              <w:szCs w:val="24"/>
            </w:rPr>
            <w:fldChar w:fldCharType="end"/>
          </w:r>
        </w:p>
      </w:tc>
    </w:tr>
  </w:tbl>
  <w:p w:rsidR="00D27431" w:rsidRDefault="00D274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431"/>
    <w:rsid w:val="00214859"/>
    <w:rsid w:val="00D27431"/>
    <w:rsid w:val="00F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849EB-BBE5-4DED-BBF6-DE4AF9C8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696"/>
    <w:pPr>
      <w:spacing w:after="160" w:line="259" w:lineRule="auto"/>
    </w:pPr>
  </w:style>
  <w:style w:type="paragraph" w:styleId="Ttulo2">
    <w:name w:val="heading 2"/>
    <w:basedOn w:val="Estilopadro"/>
    <w:link w:val="Ttulo2Char"/>
    <w:qFormat/>
    <w:rsid w:val="00C951AE"/>
    <w:pPr>
      <w:keepNext/>
      <w:jc w:val="center"/>
      <w:outlineLvl w:val="1"/>
    </w:pPr>
    <w:rPr>
      <w:b/>
      <w:sz w:val="28"/>
    </w:rPr>
  </w:style>
  <w:style w:type="paragraph" w:styleId="Ttulo6">
    <w:name w:val="heading 6"/>
    <w:basedOn w:val="Estilopadro"/>
    <w:link w:val="Ttulo6Char"/>
    <w:qFormat/>
    <w:rsid w:val="00C951AE"/>
    <w:pPr>
      <w:keepNext/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qFormat/>
    <w:rsid w:val="00C951AE"/>
    <w:rPr>
      <w:rFonts w:ascii="Times New Roman" w:eastAsia="Times New Roman" w:hAnsi="Times New Roman" w:cs="Times New Roman"/>
      <w:b/>
      <w:color w:val="00000A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sid w:val="00C951AE"/>
    <w:rPr>
      <w:rFonts w:ascii="Arial" w:eastAsia="Times New Roman" w:hAnsi="Arial" w:cs="Arial"/>
      <w:b/>
      <w:color w:val="00000A"/>
      <w:sz w:val="32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754DF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qFormat/>
    <w:rsid w:val="00C951AE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C951AE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E68B4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06850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1754DF"/>
    <w:rPr>
      <w:sz w:val="20"/>
      <w:szCs w:val="20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1754DF"/>
    <w:rPr>
      <w:vertAlign w:val="superscript"/>
    </w:rPr>
  </w:style>
  <w:style w:type="character" w:styleId="Forte">
    <w:name w:val="Strong"/>
    <w:basedOn w:val="Fontepargpadro"/>
    <w:uiPriority w:val="22"/>
    <w:qFormat/>
    <w:rsid w:val="007000E6"/>
    <w:rPr>
      <w:b/>
      <w:bCs/>
    </w:rPr>
  </w:style>
  <w:style w:type="character" w:customStyle="1" w:styleId="Caracteresdenotaderodap">
    <w:name w:val="Caracteres de nota de rodapé"/>
    <w:qFormat/>
  </w:style>
  <w:style w:type="character" w:styleId="Refdenotadefim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Estilopadro"/>
    <w:link w:val="CorpodetextoChar"/>
    <w:rsid w:val="00C951AE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padro">
    <w:name w:val="Estilo padrão"/>
    <w:qFormat/>
    <w:rsid w:val="00C951AE"/>
    <w:pPr>
      <w:spacing w:after="160" w:line="259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Estilopadro"/>
    <w:link w:val="CabealhoChar"/>
    <w:rsid w:val="00C951AE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Estilopadro"/>
    <w:qFormat/>
    <w:rsid w:val="00C951AE"/>
  </w:style>
  <w:style w:type="paragraph" w:styleId="Rodap">
    <w:name w:val="footer"/>
    <w:basedOn w:val="Normal"/>
    <w:link w:val="RodapChar"/>
    <w:uiPriority w:val="99"/>
    <w:unhideWhenUsed/>
    <w:rsid w:val="009E68B4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068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54DF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j.jus.br/atos-administrativos/atos-da-presidencia/resolucoespresidencia/12124-resolu-no-9-de-06-de-dezembro-de-20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rasnet.gov.br/legislacao/decretos/de3722_01.htm" TargetMode="External"/><Relationship Id="rId2" Type="http://schemas.openxmlformats.org/officeDocument/2006/relationships/hyperlink" Target="http://www.planalto.gov.br/ccivil_03/decreto/2002/D4485.htm" TargetMode="External"/><Relationship Id="rId1" Type="http://schemas.openxmlformats.org/officeDocument/2006/relationships/hyperlink" Target="http://www.planalto.gov.br/ccivil_03/decreto/Antigos/D1094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C5E69-3749-4788-BD21-B93FEA60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750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de Medeiros Duarte</dc:creator>
  <dc:description/>
  <cp:lastModifiedBy>Catalina Velásquez Oliveira</cp:lastModifiedBy>
  <cp:revision>9</cp:revision>
  <dcterms:created xsi:type="dcterms:W3CDTF">2021-07-28T16:37:00Z</dcterms:created>
  <dcterms:modified xsi:type="dcterms:W3CDTF">2023-10-04T12:37:00Z</dcterms:modified>
  <dc:language>pt-BR</dc:language>
</cp:coreProperties>
</file>